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BB1329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2139377" w:rsidR="00E66558" w:rsidRDefault="009D71E8">
      <w:pPr>
        <w:pStyle w:val="Heading2"/>
        <w:rPr>
          <w:b w:val="0"/>
          <w:bCs/>
          <w:color w:val="auto"/>
          <w:sz w:val="24"/>
          <w:szCs w:val="24"/>
        </w:rPr>
      </w:pPr>
      <w:r>
        <w:rPr>
          <w:b w:val="0"/>
          <w:bCs/>
          <w:color w:val="auto"/>
          <w:sz w:val="24"/>
          <w:szCs w:val="24"/>
        </w:rPr>
        <w:t>This statement details our school’s use of pupil premium (a</w:t>
      </w:r>
      <w:r w:rsidR="00661B2B">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BF69046" w:rsidR="00E66558" w:rsidRDefault="00932BD7">
            <w:pPr>
              <w:pStyle w:val="TableRow"/>
            </w:pPr>
            <w:r>
              <w:t>Tutshill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586AF82" w:rsidR="00E66558" w:rsidRDefault="00AF3F78" w:rsidP="00133706">
            <w:pPr>
              <w:pStyle w:val="TableRow"/>
            </w:pPr>
            <w:r>
              <w:t>21</w:t>
            </w:r>
            <w:r w:rsidR="00133706">
              <w:t>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5BDC6AD" w:rsidR="00E66558" w:rsidRDefault="00133706">
            <w:pPr>
              <w:pStyle w:val="TableRow"/>
            </w:pPr>
            <w:r>
              <w:t>8</w:t>
            </w:r>
            <w:r w:rsidR="00AF3F7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E75C518" w:rsidR="00E66558" w:rsidRDefault="009D71E8" w:rsidP="00141107">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FC2E73F" w:rsidR="00E66558" w:rsidRDefault="00932BD7">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DA7C5AC" w:rsidR="00E66558" w:rsidRDefault="00141107" w:rsidP="00937E72">
            <w:pPr>
              <w:pStyle w:val="TableRow"/>
            </w:pPr>
            <w:r>
              <w:t>September</w:t>
            </w:r>
            <w:r w:rsidR="00932BD7">
              <w:t xml:space="preserve"> 202</w:t>
            </w:r>
            <w:r w:rsidR="00937E72">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3DADFEB" w:rsidR="00E66558" w:rsidRDefault="00141107" w:rsidP="00937E72">
            <w:pPr>
              <w:pStyle w:val="TableRow"/>
            </w:pPr>
            <w:r>
              <w:t>September</w:t>
            </w:r>
            <w:r w:rsidR="00932BD7">
              <w:t xml:space="preserve"> 202</w:t>
            </w:r>
            <w:r w:rsidR="00937E72">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61AC70" w:rsidR="00E66558" w:rsidRDefault="009243CA" w:rsidP="009243CA">
            <w:pPr>
              <w:pStyle w:val="TableRow"/>
            </w:pPr>
            <w:r>
              <w:t>J Lane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C67AF7F" w:rsidR="00E66558" w:rsidRDefault="009243CA">
            <w:pPr>
              <w:pStyle w:val="TableRow"/>
            </w:pPr>
            <w:r>
              <w:t>N Fryer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9E6B491" w:rsidR="00E66558" w:rsidRDefault="00661B2B">
            <w:pPr>
              <w:pStyle w:val="TableRow"/>
            </w:pPr>
            <w:r>
              <w:t>Mrs H Rowlands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71089DD" w:rsidR="00E66558" w:rsidRDefault="00133706">
            <w:pPr>
              <w:pStyle w:val="TableRow"/>
            </w:pPr>
            <w:r>
              <w:t>£ 35,390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44E3BC4" w:rsidR="00E66558" w:rsidRDefault="00133706">
            <w:pPr>
              <w:pStyle w:val="TableRow"/>
            </w:pPr>
            <w:r>
              <w:t>£ 3481</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418DFEA" w:rsidR="00E66558" w:rsidRDefault="00133706" w:rsidP="00AF3F78">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297501B" w:rsidR="00E66558" w:rsidRDefault="00133706">
            <w:pPr>
              <w:pStyle w:val="TableRow"/>
            </w:pPr>
            <w:r>
              <w:t>£38 871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44F99" w14:textId="2893569A" w:rsidR="00E66558" w:rsidRDefault="000A57D3" w:rsidP="000A57D3">
            <w:pPr>
              <w:rPr>
                <w:i/>
                <w:iCs/>
              </w:rPr>
            </w:pPr>
            <w:r>
              <w:rPr>
                <w:i/>
                <w:iCs/>
              </w:rPr>
              <w:t xml:space="preserve">At Tutshill C of E Primary school we are ambitious for our children and are committed to raising the achievement of all. We aim to help our children make progress by teaching them to be active, reflective learners, through an understanding and evaluative reflection of their key learning behaviours. </w:t>
            </w:r>
          </w:p>
          <w:p w14:paraId="2AC6C40F" w14:textId="77777777" w:rsidR="000A57D3" w:rsidRDefault="000A57D3" w:rsidP="000A57D3">
            <w:pPr>
              <w:rPr>
                <w:i/>
                <w:iCs/>
              </w:rPr>
            </w:pPr>
            <w:r>
              <w:rPr>
                <w:i/>
                <w:iCs/>
              </w:rPr>
              <w:t>We value all children’s unique abilities and achievements and are committed to creating an environment where all children will thrive and grow. We aim to spend the Pupil Premium Grant in the most effective way and believe our approach needs to be flexible and responsive to the changing strengths and needs of our pupils.</w:t>
            </w:r>
          </w:p>
          <w:p w14:paraId="086A770B" w14:textId="6548956A" w:rsidR="000A57D3" w:rsidRDefault="000A57D3" w:rsidP="000A57D3">
            <w:pPr>
              <w:rPr>
                <w:i/>
                <w:iCs/>
              </w:rPr>
            </w:pPr>
            <w:r>
              <w:rPr>
                <w:i/>
                <w:iCs/>
              </w:rPr>
              <w:t>Teachers work together with children to help them identify and understand their personal challenges and barriers to learning and develop ways to overcome them.</w:t>
            </w:r>
          </w:p>
          <w:p w14:paraId="75084DD2" w14:textId="77777777" w:rsidR="000A57D3" w:rsidRDefault="000A57D3" w:rsidP="000A57D3">
            <w:pPr>
              <w:rPr>
                <w:i/>
                <w:iCs/>
              </w:rPr>
            </w:pPr>
            <w:r>
              <w:rPr>
                <w:i/>
                <w:iCs/>
              </w:rPr>
              <w:t>We believe in developing the whole child and use a holistic approach using a three tiered strategy to have the greatest impact.</w:t>
            </w:r>
          </w:p>
          <w:p w14:paraId="3518EB20" w14:textId="7CCE6C2C" w:rsidR="000A57D3" w:rsidRDefault="001A1616" w:rsidP="000A57D3">
            <w:pPr>
              <w:rPr>
                <w:i/>
              </w:rPr>
            </w:pPr>
            <w:r>
              <w:rPr>
                <w:i/>
              </w:rPr>
              <w:t xml:space="preserve">1. </w:t>
            </w:r>
            <w:r w:rsidR="000A57D3" w:rsidRPr="000A57D3">
              <w:rPr>
                <w:i/>
              </w:rPr>
              <w:t xml:space="preserve">Teaching: Improving the quality of teaching and providing professional development opportunities is at the forefront of our approach. Evidence strongly suggests that the most effective way to improve outcomes for disadvantaged children is through excellent classroom teaching. Ensuring an effective teacher is in front of every class, and that every teacher is supported to keep improving, is key to ensuring high quality provision for all. </w:t>
            </w:r>
          </w:p>
          <w:p w14:paraId="7C9E598A" w14:textId="77777777" w:rsidR="000A57D3" w:rsidRDefault="000A57D3" w:rsidP="000A57D3">
            <w:pPr>
              <w:rPr>
                <w:i/>
              </w:rPr>
            </w:pPr>
            <w:r w:rsidRPr="000A57D3">
              <w:rPr>
                <w:i/>
              </w:rPr>
              <w:t xml:space="preserve">2. Targeted academic support: We use a variety of one-to-one or small group interventions linked to effective classroom teaching and learning. Evidence consistently demonstrates the positive impact targeted academic support can have. </w:t>
            </w:r>
          </w:p>
          <w:p w14:paraId="2A7D54E9" w14:textId="53C9B7D5" w:rsidR="000A57D3" w:rsidRPr="000A57D3" w:rsidRDefault="000A57D3" w:rsidP="000A57D3">
            <w:pPr>
              <w:rPr>
                <w:i/>
                <w:iCs/>
              </w:rPr>
            </w:pPr>
            <w:r w:rsidRPr="000A57D3">
              <w:rPr>
                <w:i/>
              </w:rPr>
              <w:t>3. Wider strategies: Providing support in tackling the most significant, non-academic, barriers to success at school is the final, important tier. Such support includes addressing attendance issues and providing behaviour and social and emotional support.</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697CC5" w:rsidR="00E66558" w:rsidRPr="000A57D3" w:rsidRDefault="000A57D3">
            <w:pPr>
              <w:pStyle w:val="TableRowCentered"/>
              <w:jc w:val="left"/>
              <w:rPr>
                <w:sz w:val="22"/>
                <w:szCs w:val="22"/>
              </w:rPr>
            </w:pPr>
            <w:r w:rsidRPr="000A57D3">
              <w:rPr>
                <w:sz w:val="22"/>
                <w:szCs w:val="22"/>
              </w:rPr>
              <w:t>Emotional needs including attachment issues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84261A7" w:rsidR="00E66558" w:rsidRPr="000A57D3" w:rsidRDefault="000A57D3">
            <w:pPr>
              <w:pStyle w:val="TableRowCentered"/>
              <w:jc w:val="left"/>
              <w:rPr>
                <w:sz w:val="22"/>
                <w:szCs w:val="22"/>
              </w:rPr>
            </w:pPr>
            <w:r w:rsidRPr="000A57D3">
              <w:rPr>
                <w:sz w:val="22"/>
                <w:szCs w:val="22"/>
              </w:rPr>
              <w:t>Misconceptions and spe</w:t>
            </w:r>
            <w:r w:rsidR="00795F67">
              <w:rPr>
                <w:sz w:val="22"/>
                <w:szCs w:val="22"/>
              </w:rPr>
              <w:t>cific academic gaps in learning, specifically reading and writing.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224CAAD" w:rsidR="00E66558" w:rsidRPr="000A57D3" w:rsidRDefault="000A57D3" w:rsidP="000A57D3">
            <w:pPr>
              <w:pStyle w:val="TableRowCentered"/>
              <w:jc w:val="left"/>
              <w:rPr>
                <w:sz w:val="22"/>
                <w:szCs w:val="22"/>
              </w:rPr>
            </w:pPr>
            <w:r w:rsidRPr="000A57D3">
              <w:rPr>
                <w:sz w:val="22"/>
                <w:szCs w:val="22"/>
              </w:rPr>
              <w:t>Impact of having SEN</w:t>
            </w:r>
            <w:r w:rsidR="00141107">
              <w:rPr>
                <w:sz w:val="22"/>
                <w:szCs w:val="22"/>
              </w:rPr>
              <w:t xml:space="preserve"> compounded by disadvantage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41E17E3" w:rsidR="00E66558" w:rsidRPr="000A57D3" w:rsidRDefault="000A57D3">
            <w:pPr>
              <w:pStyle w:val="TableRowCentered"/>
              <w:jc w:val="left"/>
              <w:rPr>
                <w:iCs/>
                <w:sz w:val="22"/>
                <w:szCs w:val="22"/>
              </w:rPr>
            </w:pPr>
            <w:r w:rsidRPr="000A57D3">
              <w:rPr>
                <w:iCs/>
                <w:sz w:val="22"/>
                <w:szCs w:val="22"/>
              </w:rPr>
              <w:t xml:space="preserve">Impact of lack of understanding of appropriate </w:t>
            </w:r>
            <w:r w:rsidR="005E725E">
              <w:rPr>
                <w:iCs/>
                <w:sz w:val="22"/>
                <w:szCs w:val="22"/>
              </w:rPr>
              <w:t xml:space="preserve">thinking and </w:t>
            </w:r>
            <w:r w:rsidRPr="000A57D3">
              <w:rPr>
                <w:iCs/>
                <w:sz w:val="22"/>
                <w:szCs w:val="22"/>
              </w:rPr>
              <w:t xml:space="preserve">Learning Behaviours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CFCDE24" w:rsidR="00E66558" w:rsidRPr="000A57D3" w:rsidRDefault="00BF5FDF" w:rsidP="00BF5FDF">
            <w:pPr>
              <w:pStyle w:val="TableRowCentered"/>
              <w:jc w:val="left"/>
              <w:rPr>
                <w:iCs/>
                <w:sz w:val="22"/>
                <w:szCs w:val="22"/>
              </w:rPr>
            </w:pPr>
            <w:r>
              <w:rPr>
                <w:iCs/>
                <w:sz w:val="22"/>
                <w:szCs w:val="22"/>
              </w:rPr>
              <w:t>Negative i</w:t>
            </w:r>
            <w:r w:rsidR="000A57D3" w:rsidRPr="000A57D3">
              <w:rPr>
                <w:iCs/>
                <w:sz w:val="22"/>
                <w:szCs w:val="22"/>
              </w:rPr>
              <w:t xml:space="preserve">mpact of </w:t>
            </w:r>
            <w:r>
              <w:rPr>
                <w:iCs/>
                <w:sz w:val="22"/>
                <w:szCs w:val="22"/>
              </w:rPr>
              <w:t xml:space="preserve">slightly </w:t>
            </w:r>
            <w:r w:rsidR="000A57D3" w:rsidRPr="000A57D3">
              <w:rPr>
                <w:iCs/>
                <w:sz w:val="22"/>
                <w:szCs w:val="22"/>
              </w:rPr>
              <w:t>low</w:t>
            </w:r>
            <w:r>
              <w:rPr>
                <w:iCs/>
                <w:sz w:val="22"/>
                <w:szCs w:val="22"/>
              </w:rPr>
              <w:t>er rates of a</w:t>
            </w:r>
            <w:r w:rsidR="000A57D3" w:rsidRPr="000A57D3">
              <w:rPr>
                <w:iCs/>
                <w:sz w:val="22"/>
                <w:szCs w:val="22"/>
              </w:rPr>
              <w:t>ttendance and poor punctuality</w:t>
            </w:r>
            <w:r>
              <w:rPr>
                <w:iCs/>
                <w:sz w:val="22"/>
                <w:szCs w:val="22"/>
              </w:rPr>
              <w:t>.</w:t>
            </w:r>
            <w:r w:rsidR="000A57D3" w:rsidRPr="000A57D3">
              <w:rPr>
                <w:iCs/>
                <w:sz w:val="22"/>
                <w:szCs w:val="22"/>
              </w:rPr>
              <w:t xml:space="preserve"> </w:t>
            </w:r>
          </w:p>
        </w:tc>
      </w:tr>
      <w:tr w:rsidR="00795F67" w14:paraId="5A44931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BE27" w14:textId="6877C615" w:rsidR="00795F67" w:rsidRPr="00795F67" w:rsidRDefault="00795F67" w:rsidP="00795F67">
            <w:pPr>
              <w:pStyle w:val="TableRow"/>
              <w:rPr>
                <w:sz w:val="22"/>
                <w:szCs w:val="22"/>
              </w:rPr>
            </w:pPr>
            <w:r w:rsidRPr="00795F67">
              <w:rPr>
                <w:color w:val="000000"/>
                <w:sz w:val="22"/>
                <w:szCs w:val="22"/>
              </w:rPr>
              <w:t xml:space="preserve">6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D5CB" w14:textId="41D81AEA" w:rsidR="00795F67" w:rsidRPr="00795F67" w:rsidRDefault="00795F67" w:rsidP="00795F67">
            <w:pPr>
              <w:pStyle w:val="TableRowCentered"/>
              <w:jc w:val="left"/>
              <w:rPr>
                <w:iCs/>
                <w:sz w:val="22"/>
                <w:szCs w:val="22"/>
              </w:rPr>
            </w:pPr>
            <w:r w:rsidRPr="00795F67">
              <w:rPr>
                <w:color w:val="000000"/>
                <w:sz w:val="22"/>
                <w:szCs w:val="22"/>
              </w:rPr>
              <w:t xml:space="preserve">Impact of poor vocabulary and spoken language on language, literacy and wider learning. </w:t>
            </w:r>
          </w:p>
        </w:tc>
      </w:tr>
      <w:tr w:rsidR="00795F67" w14:paraId="54D14B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0D5AB" w14:textId="3D69B295" w:rsidR="00795F67" w:rsidRPr="00795F67" w:rsidRDefault="00795F67" w:rsidP="00795F67">
            <w:pPr>
              <w:pStyle w:val="TableRow"/>
              <w:rPr>
                <w:sz w:val="22"/>
                <w:szCs w:val="22"/>
              </w:rPr>
            </w:pPr>
            <w:r w:rsidRPr="00795F67">
              <w:rPr>
                <w:color w:val="000000"/>
                <w:sz w:val="22"/>
                <w:szCs w:val="22"/>
              </w:rPr>
              <w:t xml:space="preserve">7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1E740" w14:textId="0C4297C6" w:rsidR="00795F67" w:rsidRPr="00795F67" w:rsidRDefault="00795F67" w:rsidP="00795F67">
            <w:pPr>
              <w:pStyle w:val="TableRowCentered"/>
              <w:jc w:val="left"/>
              <w:rPr>
                <w:iCs/>
                <w:sz w:val="22"/>
                <w:szCs w:val="22"/>
              </w:rPr>
            </w:pPr>
            <w:r w:rsidRPr="00795F67">
              <w:rPr>
                <w:color w:val="000000"/>
                <w:sz w:val="22"/>
                <w:szCs w:val="22"/>
              </w:rPr>
              <w:t xml:space="preserve">Impact of </w:t>
            </w:r>
            <w:r>
              <w:rPr>
                <w:color w:val="000000"/>
                <w:sz w:val="22"/>
                <w:szCs w:val="22"/>
              </w:rPr>
              <w:t xml:space="preserve">disadvantage in accessing </w:t>
            </w:r>
            <w:r w:rsidR="00272A87">
              <w:rPr>
                <w:color w:val="000000"/>
                <w:sz w:val="22"/>
                <w:szCs w:val="22"/>
              </w:rPr>
              <w:t>disa</w:t>
            </w:r>
            <w:r w:rsidRPr="00795F67">
              <w:rPr>
                <w:color w:val="000000"/>
                <w:sz w:val="22"/>
                <w:szCs w:val="22"/>
              </w:rPr>
              <w:t xml:space="preserve">wider </w:t>
            </w:r>
            <w:r>
              <w:rPr>
                <w:color w:val="000000"/>
                <w:sz w:val="22"/>
                <w:szCs w:val="22"/>
              </w:rPr>
              <w:t>learning</w:t>
            </w:r>
            <w:r w:rsidRPr="00795F67">
              <w:rPr>
                <w:color w:val="000000"/>
                <w:sz w:val="22"/>
                <w:szCs w:val="22"/>
              </w:rPr>
              <w:t xml:space="preserve"> enrichment opportunities</w:t>
            </w:r>
            <w:r>
              <w:rPr>
                <w:color w:val="000000"/>
                <w:sz w:val="22"/>
                <w:szCs w:val="22"/>
              </w:rPr>
              <w: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C36AB57" w:rsidR="00E66558" w:rsidRDefault="00C242E5" w:rsidP="00C242E5">
            <w:pPr>
              <w:pStyle w:val="TableRow"/>
            </w:pPr>
            <w:r>
              <w:rPr>
                <w:i/>
                <w:iCs/>
                <w:sz w:val="22"/>
                <w:szCs w:val="22"/>
              </w:rPr>
              <w:t>1 Emotional well- being of pupils will be well supported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396F013" w:rsidR="00E66558" w:rsidRDefault="00C242E5" w:rsidP="00C242E5">
            <w:pPr>
              <w:pStyle w:val="TableRowCentered"/>
              <w:jc w:val="left"/>
              <w:rPr>
                <w:sz w:val="22"/>
                <w:szCs w:val="22"/>
              </w:rPr>
            </w:pPr>
            <w:r>
              <w:rPr>
                <w:sz w:val="22"/>
                <w:szCs w:val="22"/>
              </w:rPr>
              <w:t>Pupils will be enabled to fully access the curriculum by being able to select and use a range of ‘Tricks’ to support their confidence, communication, creativity and to create calm.</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09D5218" w:rsidR="00E66558" w:rsidRDefault="00DF22C3" w:rsidP="00DF22C3">
            <w:pPr>
              <w:pStyle w:val="TableRow"/>
              <w:rPr>
                <w:sz w:val="22"/>
                <w:szCs w:val="22"/>
              </w:rPr>
            </w:pPr>
            <w:r>
              <w:rPr>
                <w:sz w:val="22"/>
                <w:szCs w:val="22"/>
              </w:rPr>
              <w:t>2 Specific gaps in learning will be addressed through targeted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3B9EC65" w:rsidR="00E66558" w:rsidRDefault="005E6C6F" w:rsidP="005E6C6F">
            <w:pPr>
              <w:pStyle w:val="TableRowCentered"/>
              <w:jc w:val="left"/>
              <w:rPr>
                <w:sz w:val="22"/>
                <w:szCs w:val="22"/>
              </w:rPr>
            </w:pPr>
            <w:r>
              <w:rPr>
                <w:sz w:val="22"/>
                <w:szCs w:val="22"/>
              </w:rPr>
              <w:t>Pupils will have the k</w:t>
            </w:r>
            <w:r w:rsidR="00A45AF1">
              <w:rPr>
                <w:sz w:val="22"/>
                <w:szCs w:val="22"/>
              </w:rPr>
              <w:t>nowledge and understanding to</w:t>
            </w:r>
            <w:r>
              <w:rPr>
                <w:sz w:val="22"/>
                <w:szCs w:val="22"/>
              </w:rPr>
              <w:t xml:space="preserve"> actively access class based learning alongside their peers.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C0BAEEF" w:rsidR="00E66558" w:rsidRDefault="005E6C6F" w:rsidP="005E6C6F">
            <w:pPr>
              <w:pStyle w:val="TableRow"/>
              <w:rPr>
                <w:sz w:val="22"/>
                <w:szCs w:val="22"/>
              </w:rPr>
            </w:pPr>
            <w:r>
              <w:rPr>
                <w:sz w:val="22"/>
                <w:szCs w:val="22"/>
              </w:rPr>
              <w:t>3 Children with SEN will make good or better progress (80% of My Plan targets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2AC2E9B" w:rsidR="00E66558" w:rsidRDefault="005E6C6F" w:rsidP="005E6C6F">
            <w:pPr>
              <w:pStyle w:val="TableRowCentered"/>
              <w:jc w:val="left"/>
              <w:rPr>
                <w:sz w:val="22"/>
                <w:szCs w:val="22"/>
              </w:rPr>
            </w:pPr>
            <w:r>
              <w:rPr>
                <w:sz w:val="22"/>
                <w:szCs w:val="22"/>
              </w:rPr>
              <w:t xml:space="preserve">With support, pupils will have the self -confidence to be able to access differentiated class based learning alongside their peers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3D4734B" w:rsidR="00E66558" w:rsidRDefault="005E6C6F" w:rsidP="005E725E">
            <w:pPr>
              <w:pStyle w:val="TableRow"/>
              <w:rPr>
                <w:sz w:val="22"/>
                <w:szCs w:val="22"/>
              </w:rPr>
            </w:pPr>
            <w:r>
              <w:rPr>
                <w:sz w:val="22"/>
                <w:szCs w:val="22"/>
              </w:rPr>
              <w:t xml:space="preserve">4 </w:t>
            </w:r>
            <w:r w:rsidR="00A2386B">
              <w:rPr>
                <w:sz w:val="22"/>
                <w:szCs w:val="22"/>
              </w:rPr>
              <w:t xml:space="preserve">A metacognitive approach to teaching and learning will be </w:t>
            </w:r>
            <w:r w:rsidR="005E725E">
              <w:rPr>
                <w:sz w:val="22"/>
                <w:szCs w:val="22"/>
              </w:rPr>
              <w:t>used by children and teachers using the ABCDE model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CD26E63" w:rsidR="00E66558" w:rsidRDefault="005E725E" w:rsidP="005E725E">
            <w:pPr>
              <w:pStyle w:val="TableRowCentered"/>
              <w:jc w:val="left"/>
              <w:rPr>
                <w:sz w:val="22"/>
                <w:szCs w:val="22"/>
              </w:rPr>
            </w:pPr>
            <w:r>
              <w:rPr>
                <w:sz w:val="22"/>
                <w:szCs w:val="22"/>
              </w:rPr>
              <w:t>Pupils will unders</w:t>
            </w:r>
            <w:r w:rsidR="00E35490">
              <w:rPr>
                <w:sz w:val="22"/>
                <w:szCs w:val="22"/>
              </w:rPr>
              <w:t>tand which</w:t>
            </w:r>
            <w:r>
              <w:rPr>
                <w:sz w:val="22"/>
                <w:szCs w:val="22"/>
              </w:rPr>
              <w:t xml:space="preserve"> learning behaviours to use for different tasks and reflect on their learning systematically.</w:t>
            </w:r>
          </w:p>
        </w:tc>
      </w:tr>
      <w:tr w:rsidR="005E725E" w14:paraId="56C10B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1565" w14:textId="3C7D0B6B" w:rsidR="005E725E" w:rsidRDefault="005E725E" w:rsidP="005E725E">
            <w:pPr>
              <w:pStyle w:val="TableRow"/>
              <w:rPr>
                <w:sz w:val="22"/>
                <w:szCs w:val="22"/>
              </w:rPr>
            </w:pPr>
            <w:r>
              <w:rPr>
                <w:sz w:val="22"/>
                <w:szCs w:val="22"/>
              </w:rPr>
              <w:t>5 Attendance and punctuality will improve in line with non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94B1" w14:textId="29A20294" w:rsidR="005E725E" w:rsidRDefault="005E725E" w:rsidP="005E725E">
            <w:pPr>
              <w:pStyle w:val="TableRowCentered"/>
              <w:jc w:val="left"/>
              <w:rPr>
                <w:sz w:val="22"/>
                <w:szCs w:val="22"/>
              </w:rPr>
            </w:pPr>
            <w:r>
              <w:rPr>
                <w:sz w:val="22"/>
                <w:szCs w:val="22"/>
              </w:rPr>
              <w:t>Pupils will make progress due to being able to fully engage with all learning including early morning interventions. Pupils will gain confidence from being involved with all aspects of daily learning.</w:t>
            </w:r>
          </w:p>
        </w:tc>
      </w:tr>
      <w:tr w:rsidR="00795F67" w14:paraId="07714A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EB54" w14:textId="4A318FB7" w:rsidR="00795F67" w:rsidRDefault="00795F67" w:rsidP="00795F67">
            <w:pPr>
              <w:pStyle w:val="TableRow"/>
              <w:rPr>
                <w:sz w:val="22"/>
                <w:szCs w:val="22"/>
              </w:rPr>
            </w:pPr>
            <w:r>
              <w:rPr>
                <w:sz w:val="22"/>
                <w:szCs w:val="22"/>
              </w:rPr>
              <w:t xml:space="preserve">6 Disadvantaged children will develop their vocabulary and spoken language skills through Increased oral language and listening opportunities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2A8C3" w14:textId="0B30F9B9" w:rsidR="00795F67" w:rsidRDefault="00795F67" w:rsidP="00272A87">
            <w:pPr>
              <w:pStyle w:val="TableRowCentered"/>
              <w:jc w:val="left"/>
              <w:rPr>
                <w:sz w:val="22"/>
                <w:szCs w:val="22"/>
              </w:rPr>
            </w:pPr>
            <w:r>
              <w:rPr>
                <w:sz w:val="22"/>
                <w:szCs w:val="22"/>
              </w:rPr>
              <w:t>Pupils will make progress through an increased class and intervention based focus on vocabulary, language and the spoken word</w:t>
            </w:r>
            <w:r w:rsidR="00272A87">
              <w:rPr>
                <w:sz w:val="22"/>
                <w:szCs w:val="22"/>
              </w:rPr>
              <w:t>, to bring their language in-line with non-disadvantaged peers.</w:t>
            </w:r>
          </w:p>
        </w:tc>
      </w:tr>
      <w:tr w:rsidR="00795F67" w14:paraId="5677998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2682" w14:textId="595AE33B" w:rsidR="00795F67" w:rsidRDefault="00795F67" w:rsidP="005E725E">
            <w:pPr>
              <w:pStyle w:val="TableRow"/>
              <w:rPr>
                <w:sz w:val="22"/>
                <w:szCs w:val="22"/>
              </w:rPr>
            </w:pPr>
            <w:r>
              <w:rPr>
                <w:sz w:val="22"/>
                <w:szCs w:val="22"/>
              </w:rPr>
              <w:t>7</w:t>
            </w:r>
            <w:r w:rsidR="00272A87">
              <w:rPr>
                <w:sz w:val="22"/>
                <w:szCs w:val="22"/>
              </w:rPr>
              <w:t xml:space="preserve"> Disadvantaged children will have access to funded musical, art or sport enrichment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F58F" w14:textId="77777777" w:rsidR="00272A87" w:rsidRDefault="00272A87" w:rsidP="00272A87">
            <w:pPr>
              <w:pStyle w:val="TableRowCentered"/>
              <w:jc w:val="left"/>
              <w:rPr>
                <w:sz w:val="22"/>
                <w:szCs w:val="22"/>
              </w:rPr>
            </w:pPr>
            <w:r>
              <w:rPr>
                <w:sz w:val="22"/>
                <w:szCs w:val="22"/>
              </w:rPr>
              <w:t>Pupils will have the same opportunities as non-disadvantaged pupils .</w:t>
            </w:r>
          </w:p>
          <w:p w14:paraId="7D6B4070" w14:textId="082741DF" w:rsidR="00272A87" w:rsidRDefault="00272A87" w:rsidP="00272A87">
            <w:pPr>
              <w:pStyle w:val="TableRowCentered"/>
              <w:jc w:val="left"/>
              <w:rPr>
                <w:sz w:val="22"/>
                <w:szCs w:val="22"/>
              </w:rPr>
            </w:pPr>
            <w:r>
              <w:rPr>
                <w:sz w:val="22"/>
                <w:szCs w:val="22"/>
              </w:rPr>
              <w:t>PP children will attend 1 after school club/ learn a musical instrument.</w:t>
            </w:r>
          </w:p>
          <w:p w14:paraId="6F9E4AC8" w14:textId="65AA8A35" w:rsidR="00272A87" w:rsidRDefault="00272A87" w:rsidP="00272A87">
            <w:pPr>
              <w:pStyle w:val="TableRowCentered"/>
              <w:jc w:val="left"/>
              <w:rPr>
                <w:sz w:val="22"/>
                <w:szCs w:val="22"/>
              </w:rPr>
            </w:pPr>
            <w:r>
              <w:rPr>
                <w:sz w:val="22"/>
                <w:szCs w:val="22"/>
              </w:rPr>
              <w:lastRenderedPageBreak/>
              <w:t>PP children will have the opportunity to attend sporting events/ after school clubs</w:t>
            </w:r>
          </w:p>
          <w:p w14:paraId="5A85116F" w14:textId="72F9A2B1" w:rsidR="00272A87" w:rsidRDefault="00272A87" w:rsidP="00272A87">
            <w:pPr>
              <w:pStyle w:val="TableRowCentered"/>
              <w:jc w:val="left"/>
              <w:rPr>
                <w:sz w:val="22"/>
                <w:szCs w:val="22"/>
              </w:rPr>
            </w:pPr>
            <w:r>
              <w:rPr>
                <w:sz w:val="22"/>
                <w:szCs w:val="22"/>
              </w:rPr>
              <w:t>PP children will wear school uniform.</w:t>
            </w:r>
          </w:p>
          <w:p w14:paraId="65C5205E" w14:textId="3B606E10" w:rsidR="00795F67" w:rsidRDefault="00272A87" w:rsidP="00272A87">
            <w:pPr>
              <w:pStyle w:val="TableRowCentered"/>
              <w:jc w:val="left"/>
              <w:rPr>
                <w:sz w:val="22"/>
                <w:szCs w:val="22"/>
              </w:rPr>
            </w:pPr>
            <w:r>
              <w:rPr>
                <w:sz w:val="22"/>
                <w:szCs w:val="22"/>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3F6E1FB" w:rsidR="00E66558" w:rsidRDefault="009D71E8">
      <w:r>
        <w:t xml:space="preserve">Budgeted cost: £ </w:t>
      </w:r>
      <w:r>
        <w:rPr>
          <w:i/>
          <w:iCs/>
        </w:rPr>
        <w:t>[</w:t>
      </w:r>
      <w:r w:rsidR="00051F9B">
        <w:rPr>
          <w:i/>
          <w:iCs/>
        </w:rPr>
        <w:t>2</w:t>
      </w:r>
      <w:r w:rsidR="00133706">
        <w:rPr>
          <w:i/>
          <w:iCs/>
        </w:rPr>
        <w:t>2</w:t>
      </w:r>
      <w:r w:rsidR="00051F9B">
        <w:rPr>
          <w:i/>
          <w:iCs/>
        </w:rPr>
        <w:t>,000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E6B0798" w:rsidR="00E66558" w:rsidRDefault="008E3E05" w:rsidP="00E35490">
            <w:pPr>
              <w:pStyle w:val="TableRow"/>
              <w:ind w:left="0"/>
            </w:pPr>
            <w:r>
              <w:rPr>
                <w:i/>
                <w:iCs/>
                <w:sz w:val="22"/>
                <w:szCs w:val="22"/>
              </w:rPr>
              <w:t>W</w:t>
            </w:r>
            <w:r w:rsidR="00E35490">
              <w:rPr>
                <w:i/>
                <w:iCs/>
                <w:sz w:val="22"/>
                <w:szCs w:val="22"/>
              </w:rPr>
              <w:t xml:space="preserve">hole school CPD </w:t>
            </w:r>
            <w:r w:rsidR="00661B2B">
              <w:rPr>
                <w:i/>
                <w:iCs/>
                <w:sz w:val="22"/>
                <w:szCs w:val="22"/>
              </w:rPr>
              <w:t xml:space="preserve">curriculum development, </w:t>
            </w:r>
            <w:r w:rsidR="001325E9">
              <w:rPr>
                <w:i/>
                <w:iCs/>
                <w:sz w:val="22"/>
                <w:szCs w:val="22"/>
              </w:rPr>
              <w:t>reflection</w:t>
            </w:r>
            <w:r w:rsidR="0097701C">
              <w:rPr>
                <w:i/>
                <w:iCs/>
                <w:sz w:val="22"/>
                <w:szCs w:val="22"/>
              </w:rPr>
              <w:t xml:space="preserve"> and coaching strategies</w:t>
            </w:r>
            <w:r w:rsidR="001325E9">
              <w:rPr>
                <w:i/>
                <w:iCs/>
                <w:sz w:val="22"/>
                <w:szCs w:val="22"/>
              </w:rPr>
              <w:t xml:space="preserve"> within </w:t>
            </w:r>
            <w:r w:rsidR="00E35490">
              <w:rPr>
                <w:i/>
                <w:iCs/>
                <w:sz w:val="22"/>
                <w:szCs w:val="22"/>
              </w:rPr>
              <w:t>meta</w:t>
            </w:r>
            <w:r w:rsidR="00661B2B">
              <w:rPr>
                <w:i/>
                <w:iCs/>
                <w:sz w:val="22"/>
                <w:szCs w:val="22"/>
              </w:rPr>
              <w:t>cognition teaching and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E103" w14:textId="77777777" w:rsidR="00E66558" w:rsidRDefault="00E35490">
            <w:pPr>
              <w:pStyle w:val="TableRowCentered"/>
              <w:jc w:val="left"/>
              <w:rPr>
                <w:rFonts w:cs="Arial"/>
                <w:i/>
                <w:color w:val="auto"/>
                <w:sz w:val="22"/>
                <w:szCs w:val="22"/>
                <w:shd w:val="clear" w:color="auto" w:fill="FAFAFA"/>
              </w:rPr>
            </w:pPr>
            <w:r w:rsidRPr="00E35490">
              <w:rPr>
                <w:rFonts w:cs="Arial"/>
                <w:i/>
                <w:color w:val="auto"/>
                <w:sz w:val="22"/>
                <w:szCs w:val="22"/>
              </w:rPr>
              <w:t xml:space="preserve">EEF- </w:t>
            </w:r>
            <w:r w:rsidRPr="00E35490">
              <w:rPr>
                <w:rFonts w:cs="Arial"/>
                <w:i/>
                <w:color w:val="auto"/>
                <w:sz w:val="22"/>
                <w:szCs w:val="22"/>
                <w:shd w:val="clear" w:color="auto" w:fill="FAFAFA"/>
              </w:rPr>
              <w:t>The potential impact of metacognition and self-regulation approaches is high (+7 months additional progress)</w:t>
            </w:r>
          </w:p>
          <w:p w14:paraId="18E3548D" w14:textId="77777777" w:rsidR="00E35490" w:rsidRDefault="00E35490">
            <w:pPr>
              <w:pStyle w:val="TableRowCentered"/>
              <w:jc w:val="left"/>
              <w:rPr>
                <w:rFonts w:ascii="Helvetica" w:hAnsi="Helvetica" w:cs="Helvetica"/>
                <w:color w:val="263238"/>
                <w:sz w:val="30"/>
                <w:szCs w:val="30"/>
                <w:shd w:val="clear" w:color="auto" w:fill="FFFFFF"/>
              </w:rPr>
            </w:pPr>
            <w:r w:rsidRPr="00E35490">
              <w:rPr>
                <w:rFonts w:cs="Arial"/>
                <w:i/>
                <w:color w:val="263238"/>
                <w:sz w:val="22"/>
                <w:szCs w:val="22"/>
                <w:shd w:val="clear" w:color="auto" w:fill="FFFFFF"/>
              </w:rPr>
              <w:t>Metacognition and self-regulation strategies can be effective when taught in collaborative groups so that learners can support each other and make their thinking explicit through discussion</w:t>
            </w:r>
            <w:r>
              <w:rPr>
                <w:rFonts w:ascii="Helvetica" w:hAnsi="Helvetica" w:cs="Helvetica"/>
                <w:color w:val="263238"/>
                <w:sz w:val="30"/>
                <w:szCs w:val="30"/>
                <w:shd w:val="clear" w:color="auto" w:fill="FFFFFF"/>
              </w:rPr>
              <w:t>.</w:t>
            </w:r>
          </w:p>
          <w:p w14:paraId="2A7D551B" w14:textId="1328E814" w:rsidR="008E3E05" w:rsidRPr="008E3E05" w:rsidRDefault="008E3E05" w:rsidP="008E3E05">
            <w:pPr>
              <w:pStyle w:val="TableRowCentered"/>
              <w:jc w:val="left"/>
              <w:rPr>
                <w:rFonts w:cs="Arial"/>
                <w:i/>
                <w:color w:val="auto"/>
                <w:sz w:val="22"/>
                <w:szCs w:val="22"/>
              </w:rPr>
            </w:pPr>
            <w:r w:rsidRPr="008E3E05">
              <w:rPr>
                <w:i/>
                <w:sz w:val="22"/>
                <w:szCs w:val="22"/>
              </w:rPr>
              <w:t>Isner and collea</w:t>
            </w:r>
            <w:r>
              <w:rPr>
                <w:i/>
                <w:sz w:val="22"/>
                <w:szCs w:val="22"/>
              </w:rPr>
              <w:t>gues (2011) examined 48 studies</w:t>
            </w:r>
            <w:r w:rsidRPr="008E3E05">
              <w:rPr>
                <w:i/>
                <w:sz w:val="22"/>
                <w:szCs w:val="22"/>
              </w:rPr>
              <w:t>. The studies reviewed showed positive changes on measures of classroom quality as well as on specific measures of interactional or teaching practices. In 31 of the 48 studies, coaching was focused either on practices to improve overall classroom or environmental quality or specific teaching practices, particularly practices to support young children’s language and literacy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1083A89" w:rsidR="00E66558" w:rsidRDefault="00FA3710">
            <w:pPr>
              <w:pStyle w:val="TableRowCentered"/>
              <w:jc w:val="left"/>
              <w:rPr>
                <w:sz w:val="22"/>
              </w:rPr>
            </w:pPr>
            <w:r>
              <w:rPr>
                <w:sz w:val="22"/>
              </w:rPr>
              <w:t>4</w:t>
            </w:r>
          </w:p>
        </w:tc>
      </w:tr>
      <w:tr w:rsidR="008E3E05" w14:paraId="3608E5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4A5B7" w14:textId="4F657EA1" w:rsidR="008E3E05" w:rsidRDefault="008E3E05" w:rsidP="00E35490">
            <w:pPr>
              <w:pStyle w:val="TableRow"/>
              <w:ind w:left="0"/>
              <w:rPr>
                <w:i/>
                <w:iCs/>
                <w:sz w:val="22"/>
                <w:szCs w:val="22"/>
              </w:rPr>
            </w:pPr>
            <w:r>
              <w:rPr>
                <w:i/>
                <w:iCs/>
                <w:sz w:val="22"/>
                <w:szCs w:val="22"/>
              </w:rPr>
              <w:t xml:space="preserve">Develop’ leading learning’ support for key pupils, supporting understanding and use of key learning behaviours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27B2" w14:textId="77777777" w:rsidR="008E3E05" w:rsidRDefault="008E3E05" w:rsidP="008E3E05">
            <w:pPr>
              <w:pStyle w:val="TableRowCentered"/>
              <w:jc w:val="left"/>
              <w:rPr>
                <w:rFonts w:cs="Arial"/>
                <w:i/>
                <w:color w:val="auto"/>
                <w:sz w:val="22"/>
                <w:szCs w:val="22"/>
                <w:shd w:val="clear" w:color="auto" w:fill="FAFAFA"/>
              </w:rPr>
            </w:pPr>
            <w:r w:rsidRPr="00E35490">
              <w:rPr>
                <w:rFonts w:cs="Arial"/>
                <w:i/>
                <w:color w:val="auto"/>
                <w:sz w:val="22"/>
                <w:szCs w:val="22"/>
              </w:rPr>
              <w:t xml:space="preserve">EEF- </w:t>
            </w:r>
            <w:r w:rsidRPr="00E35490">
              <w:rPr>
                <w:rFonts w:cs="Arial"/>
                <w:i/>
                <w:color w:val="auto"/>
                <w:sz w:val="22"/>
                <w:szCs w:val="22"/>
                <w:shd w:val="clear" w:color="auto" w:fill="FAFAFA"/>
              </w:rPr>
              <w:t>The potential impact of metacognition and self-regulation approaches is high (+7 months additional progress)</w:t>
            </w:r>
          </w:p>
          <w:p w14:paraId="678387AC" w14:textId="29A14C82" w:rsidR="008E3E05" w:rsidRPr="008E3E05" w:rsidRDefault="008E3E05">
            <w:pPr>
              <w:pStyle w:val="TableRowCentered"/>
              <w:jc w:val="left"/>
              <w:rPr>
                <w:i/>
                <w:sz w:val="22"/>
                <w:szCs w:val="22"/>
              </w:rPr>
            </w:pPr>
            <w:r w:rsidRPr="008E3E05">
              <w:rPr>
                <w:i/>
                <w:sz w:val="22"/>
                <w:szCs w:val="22"/>
              </w:rPr>
              <w:t>EEF-Teachers should explicitly support pupils to develop independent learning skills</w:t>
            </w:r>
          </w:p>
          <w:p w14:paraId="46C63A77" w14:textId="0ECAA014" w:rsidR="008E3E05" w:rsidRPr="00E35490" w:rsidRDefault="008E3E05">
            <w:pPr>
              <w:pStyle w:val="TableRowCentered"/>
              <w:jc w:val="left"/>
              <w:rPr>
                <w:rFonts w:cs="Arial"/>
                <w:i/>
                <w:color w:val="auto"/>
                <w:sz w:val="22"/>
                <w:szCs w:val="22"/>
              </w:rPr>
            </w:pPr>
            <w:r w:rsidRPr="008E3E05">
              <w:rPr>
                <w:i/>
                <w:sz w:val="22"/>
                <w:szCs w:val="22"/>
              </w:rPr>
              <w:t>Explicit instruction in cognitive and metacognitive strategies can improve pupils’ learning, strategies are mostly applied in relation to specific content and tasks, and are therefore best taught this way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D108" w14:textId="010F4610" w:rsidR="008E3E05" w:rsidRDefault="008E3E05">
            <w:pPr>
              <w:pStyle w:val="TableRowCentered"/>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9821" w14:textId="2F259981" w:rsidR="00E66558" w:rsidRDefault="008E3E05" w:rsidP="00FA3710">
            <w:pPr>
              <w:pStyle w:val="TableRow"/>
              <w:rPr>
                <w:i/>
                <w:sz w:val="22"/>
              </w:rPr>
            </w:pPr>
            <w:r>
              <w:rPr>
                <w:i/>
                <w:sz w:val="22"/>
              </w:rPr>
              <w:t>E</w:t>
            </w:r>
            <w:r w:rsidR="001325E9">
              <w:rPr>
                <w:i/>
                <w:sz w:val="22"/>
              </w:rPr>
              <w:t>mbed and review</w:t>
            </w:r>
            <w:r w:rsidR="00FA3710">
              <w:rPr>
                <w:i/>
                <w:sz w:val="22"/>
              </w:rPr>
              <w:t xml:space="preserve"> </w:t>
            </w:r>
            <w:r w:rsidR="001325E9">
              <w:rPr>
                <w:i/>
                <w:sz w:val="22"/>
              </w:rPr>
              <w:t xml:space="preserve">rising stars </w:t>
            </w:r>
            <w:r w:rsidR="00FA3710">
              <w:rPr>
                <w:i/>
                <w:sz w:val="22"/>
              </w:rPr>
              <w:t xml:space="preserve"> phonics scheme</w:t>
            </w:r>
            <w:r w:rsidR="001325E9">
              <w:rPr>
                <w:i/>
                <w:sz w:val="22"/>
              </w:rPr>
              <w:t xml:space="preserve"> and rocket readers</w:t>
            </w:r>
            <w:r>
              <w:rPr>
                <w:i/>
                <w:sz w:val="22"/>
              </w:rPr>
              <w:t xml:space="preserve"> as part of literacy strategy</w:t>
            </w:r>
            <w:r w:rsidR="00FA3710">
              <w:rPr>
                <w:i/>
                <w:sz w:val="22"/>
              </w:rPr>
              <w:t>.</w:t>
            </w:r>
          </w:p>
          <w:p w14:paraId="2A7D551E" w14:textId="177D2E14" w:rsidR="00FA3710" w:rsidRDefault="00FA3710" w:rsidP="00FA3710">
            <w:pPr>
              <w:pStyle w:val="TableRow"/>
              <w:rPr>
                <w:i/>
                <w:sz w:val="22"/>
              </w:rPr>
            </w:pPr>
            <w:r>
              <w:rPr>
                <w:i/>
                <w:sz w:val="22"/>
              </w:rPr>
              <w:lastRenderedPageBreak/>
              <w:t>Ensure all staff have received</w:t>
            </w:r>
            <w:r w:rsidR="001325E9">
              <w:rPr>
                <w:i/>
                <w:sz w:val="22"/>
              </w:rPr>
              <w:t xml:space="preserve"> ongoing</w:t>
            </w:r>
            <w:r>
              <w:rPr>
                <w:i/>
                <w:sz w:val="22"/>
              </w:rPr>
              <w:t xml:space="preserve"> relevant training and support to deliver the phonics scheme.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61ACFDB" w:rsidR="00E66558" w:rsidRPr="00FA3710" w:rsidRDefault="00FA3710">
            <w:pPr>
              <w:pStyle w:val="TableRowCentered"/>
              <w:jc w:val="left"/>
              <w:rPr>
                <w:rFonts w:cs="Arial"/>
                <w:i/>
                <w:sz w:val="22"/>
                <w:szCs w:val="22"/>
              </w:rPr>
            </w:pPr>
            <w:r>
              <w:rPr>
                <w:rFonts w:cs="Arial"/>
                <w:i/>
                <w:color w:val="auto"/>
                <w:sz w:val="22"/>
                <w:szCs w:val="22"/>
                <w:shd w:val="clear" w:color="auto" w:fill="FAFAFA"/>
              </w:rPr>
              <w:lastRenderedPageBreak/>
              <w:t>EEF-</w:t>
            </w:r>
            <w:r w:rsidRPr="00FA3710">
              <w:rPr>
                <w:rFonts w:cs="Arial"/>
                <w:i/>
                <w:color w:val="auto"/>
                <w:sz w:val="22"/>
                <w:szCs w:val="22"/>
                <w:shd w:val="clear" w:color="auto" w:fill="FAFAFA"/>
              </w:rPr>
              <w:t xml:space="preserve">Phonics has a positive impact overall (+5 months) with very extensive evidence and is an important component in the development of early </w:t>
            </w:r>
            <w:r w:rsidRPr="00FA3710">
              <w:rPr>
                <w:rFonts w:cs="Arial"/>
                <w:i/>
                <w:color w:val="auto"/>
                <w:sz w:val="22"/>
                <w:szCs w:val="22"/>
                <w:shd w:val="clear" w:color="auto" w:fill="FAFAFA"/>
              </w:rPr>
              <w:lastRenderedPageBreak/>
              <w:t>reading skills, particularly for children from disadvantaged backgrounds.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35C7B7" w:rsidR="00E66558" w:rsidRDefault="007F1D2D">
            <w:pPr>
              <w:pStyle w:val="TableRowCentered"/>
              <w:jc w:val="left"/>
              <w:rPr>
                <w:sz w:val="22"/>
              </w:rPr>
            </w:pPr>
            <w:r>
              <w:rPr>
                <w:sz w:val="22"/>
              </w:rPr>
              <w:lastRenderedPageBreak/>
              <w:t>2</w:t>
            </w:r>
          </w:p>
        </w:tc>
      </w:tr>
      <w:tr w:rsidR="001325E9" w14:paraId="0F18365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A35B" w14:textId="75974C82" w:rsidR="001325E9" w:rsidRDefault="001D7EDB" w:rsidP="008E3E05">
            <w:pPr>
              <w:pStyle w:val="TableRow"/>
              <w:rPr>
                <w:i/>
                <w:sz w:val="22"/>
              </w:rPr>
            </w:pPr>
            <w:r>
              <w:rPr>
                <w:i/>
                <w:sz w:val="22"/>
              </w:rPr>
              <w:t xml:space="preserve">Embed White Rose Mathematics scheme including formative and summative assessment package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B971" w14:textId="4E0352DE" w:rsidR="001325E9" w:rsidRDefault="001D7EDB">
            <w:pPr>
              <w:pStyle w:val="TableRowCentered"/>
              <w:jc w:val="left"/>
              <w:rPr>
                <w:rFonts w:cs="Arial"/>
                <w:i/>
                <w:color w:val="auto"/>
                <w:sz w:val="22"/>
                <w:szCs w:val="22"/>
                <w:shd w:val="clear" w:color="auto" w:fill="FAFAFA"/>
              </w:rPr>
            </w:pPr>
            <w:r>
              <w:rPr>
                <w:rFonts w:cs="Arial"/>
                <w:i/>
                <w:color w:val="auto"/>
                <w:sz w:val="22"/>
                <w:szCs w:val="22"/>
                <w:shd w:val="clear" w:color="auto" w:fill="FAFAFA"/>
              </w:rPr>
              <w:t>EEF-</w:t>
            </w:r>
            <w:r w:rsidRPr="001D7EDB">
              <w:rPr>
                <w:rFonts w:cs="Arial"/>
                <w:color w:val="263238"/>
                <w:sz w:val="22"/>
                <w:szCs w:val="22"/>
                <w:shd w:val="clear" w:color="auto" w:fill="FFFFFF"/>
              </w:rPr>
              <w:t>Assessment</w:t>
            </w:r>
            <w:r>
              <w:rPr>
                <w:rFonts w:ascii="Roboto" w:hAnsi="Roboto"/>
                <w:color w:val="263238"/>
                <w:sz w:val="30"/>
                <w:szCs w:val="30"/>
                <w:shd w:val="clear" w:color="auto" w:fill="FFFFFF"/>
              </w:rPr>
              <w:t xml:space="preserve"> </w:t>
            </w:r>
            <w:r w:rsidRPr="001D7EDB">
              <w:rPr>
                <w:rFonts w:cs="Arial"/>
                <w:i/>
                <w:color w:val="263238"/>
                <w:sz w:val="22"/>
                <w:szCs w:val="22"/>
                <w:shd w:val="clear" w:color="auto" w:fill="FFFFFF"/>
              </w:rPr>
              <w:t>should be used not only to track pupils’ learning but also to provide teachers with information about what pupils do and do not know. This should inform the planning of future lessons and the focus of targeted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C06A7" w14:textId="60830BAB" w:rsidR="001325E9" w:rsidRDefault="001D7EDB">
            <w:pPr>
              <w:pStyle w:val="TableRowCentered"/>
              <w:jc w:val="left"/>
              <w:rPr>
                <w:sz w:val="22"/>
              </w:rPr>
            </w:pPr>
            <w:r>
              <w:rPr>
                <w:sz w:val="22"/>
              </w:rPr>
              <w:t>2</w:t>
            </w:r>
          </w:p>
        </w:tc>
      </w:tr>
      <w:tr w:rsidR="00FA3710" w14:paraId="631A32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B760" w14:textId="42F6A67A" w:rsidR="00FA3710" w:rsidRDefault="001D7EDB" w:rsidP="001D7EDB">
            <w:pPr>
              <w:pStyle w:val="TableRow"/>
              <w:rPr>
                <w:i/>
                <w:sz w:val="22"/>
              </w:rPr>
            </w:pPr>
            <w:r>
              <w:rPr>
                <w:i/>
                <w:sz w:val="22"/>
              </w:rPr>
              <w:t xml:space="preserve">Use </w:t>
            </w:r>
            <w:r w:rsidR="00FA3710">
              <w:rPr>
                <w:i/>
                <w:sz w:val="22"/>
              </w:rPr>
              <w:t>of a scaffolding approach</w:t>
            </w:r>
            <w:r w:rsidR="008E3E05">
              <w:rPr>
                <w:i/>
                <w:sz w:val="22"/>
              </w:rPr>
              <w:t>-through ABCDE model-</w:t>
            </w:r>
            <w:r w:rsidR="00FA3710">
              <w:rPr>
                <w:i/>
                <w:sz w:val="22"/>
              </w:rPr>
              <w:t xml:space="preserve"> in English and Mathematics</w:t>
            </w:r>
            <w:r w:rsidR="008E3E05">
              <w:rPr>
                <w:i/>
                <w:sz w:val="22"/>
              </w:rPr>
              <w:t xml:space="preserve"> and foundation subjects</w:t>
            </w:r>
            <w:r>
              <w:rPr>
                <w:i/>
                <w:sz w:val="22"/>
              </w:rPr>
              <w:t>, within class and intervention group,</w:t>
            </w:r>
            <w:r w:rsidR="00FA3710">
              <w:rPr>
                <w:i/>
                <w:sz w:val="22"/>
              </w:rPr>
              <w:t xml:space="preserve"> to support learners</w:t>
            </w:r>
            <w:r w:rsidR="007F1D2D">
              <w:rPr>
                <w:i/>
                <w:sz w:val="22"/>
              </w:rPr>
              <w:t xml:space="preserve"> and extend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1107" w14:textId="77777777" w:rsidR="00FA3710" w:rsidRDefault="00A45AF1">
            <w:pPr>
              <w:pStyle w:val="TableRowCentered"/>
              <w:jc w:val="left"/>
              <w:rPr>
                <w:rFonts w:cs="Arial"/>
                <w:i/>
                <w:color w:val="263238"/>
                <w:sz w:val="22"/>
                <w:szCs w:val="22"/>
                <w:shd w:val="clear" w:color="auto" w:fill="FFFFFF"/>
              </w:rPr>
            </w:pPr>
            <w:r>
              <w:rPr>
                <w:rFonts w:cs="Arial"/>
                <w:i/>
                <w:color w:val="263238"/>
                <w:sz w:val="22"/>
                <w:szCs w:val="22"/>
                <w:shd w:val="clear" w:color="auto" w:fill="FFFFFF"/>
              </w:rPr>
              <w:t>EEF-</w:t>
            </w:r>
            <w:r w:rsidRPr="00A45AF1">
              <w:rPr>
                <w:rFonts w:cs="Arial"/>
                <w:i/>
                <w:color w:val="263238"/>
                <w:sz w:val="22"/>
                <w:szCs w:val="22"/>
                <w:shd w:val="clear" w:color="auto" w:fill="FFFFFF"/>
              </w:rPr>
              <w:t>Approaches such as explicit instruction, scaffolding and flexible grouping are all key components of high-quality teaching and learning for pupils.</w:t>
            </w:r>
          </w:p>
          <w:p w14:paraId="51A1BED5" w14:textId="1A0FE3B8" w:rsidR="00A45AF1" w:rsidRPr="00A45AF1" w:rsidRDefault="00A45AF1">
            <w:pPr>
              <w:pStyle w:val="TableRowCentered"/>
              <w:jc w:val="left"/>
              <w:rPr>
                <w:rFonts w:cs="Arial"/>
                <w:i/>
                <w:color w:val="auto"/>
                <w:sz w:val="22"/>
                <w:szCs w:val="22"/>
                <w:shd w:val="clear" w:color="auto" w:fill="FAFAFA"/>
              </w:rPr>
            </w:pPr>
            <w:r w:rsidRPr="00A45AF1">
              <w:rPr>
                <w:rFonts w:ascii="Helvetica" w:hAnsi="Helvetica" w:cs="Helvetica"/>
                <w:i/>
                <w:color w:val="263238"/>
                <w:sz w:val="22"/>
                <w:szCs w:val="22"/>
                <w:shd w:val="clear" w:color="auto" w:fill="FFFFFF"/>
              </w:rPr>
              <w:t>Scaffolded tasks, like worked examples, allow pupils to develop their metacognitive and cognitive skills without placing too many demands on their mental resources.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CCDE" w14:textId="1989C774" w:rsidR="00FA3710" w:rsidRDefault="007F1D2D">
            <w:pPr>
              <w:pStyle w:val="TableRowCentered"/>
              <w:jc w:val="left"/>
              <w:rPr>
                <w:sz w:val="22"/>
              </w:rPr>
            </w:pPr>
            <w:r>
              <w:rPr>
                <w:sz w:val="22"/>
              </w:rPr>
              <w:t>2,3</w:t>
            </w:r>
          </w:p>
        </w:tc>
      </w:tr>
      <w:tr w:rsidR="00940EF7" w14:paraId="72775D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E19C" w14:textId="57D2A4C1" w:rsidR="00940EF7" w:rsidRDefault="001D7EDB" w:rsidP="00FA3710">
            <w:pPr>
              <w:pStyle w:val="TableRow"/>
              <w:rPr>
                <w:i/>
                <w:sz w:val="22"/>
              </w:rPr>
            </w:pPr>
            <w:r>
              <w:rPr>
                <w:i/>
                <w:sz w:val="22"/>
              </w:rPr>
              <w:t>Increased daily reading opportunities including whole class book and author focus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DF51D" w14:textId="3B36B5FB" w:rsidR="00940EF7" w:rsidRPr="00A45AF1" w:rsidRDefault="00A45AF1">
            <w:pPr>
              <w:pStyle w:val="TableRowCentered"/>
              <w:jc w:val="left"/>
              <w:rPr>
                <w:rFonts w:cs="Arial"/>
                <w:i/>
                <w:color w:val="263238"/>
                <w:sz w:val="22"/>
                <w:szCs w:val="22"/>
                <w:shd w:val="clear" w:color="auto" w:fill="FFFFFF"/>
              </w:rPr>
            </w:pPr>
            <w:r w:rsidRPr="00A45AF1">
              <w:rPr>
                <w:rFonts w:cs="Arial"/>
                <w:i/>
                <w:color w:val="263238"/>
                <w:sz w:val="22"/>
                <w:szCs w:val="22"/>
                <w:shd w:val="clear" w:color="auto" w:fill="FFFFFF"/>
              </w:rPr>
              <w:t>The attainment gap between disadvantaged children and their more affluent peers opens early and continues throughout schooling. There is a wealth of evidence to show that early intervention has g</w:t>
            </w:r>
            <w:r>
              <w:rPr>
                <w:rFonts w:cs="Arial"/>
                <w:i/>
                <w:color w:val="263238"/>
                <w:sz w:val="22"/>
                <w:szCs w:val="22"/>
                <w:shd w:val="clear" w:color="auto" w:fill="FFFFFF"/>
              </w:rPr>
              <w:t>reat potential to narrow the gap…</w:t>
            </w:r>
            <w:r w:rsidRPr="00A45AF1">
              <w:rPr>
                <w:rFonts w:cs="Arial"/>
                <w:i/>
                <w:color w:val="263238"/>
                <w:sz w:val="22"/>
                <w:szCs w:val="22"/>
                <w:shd w:val="clear" w:color="auto" w:fill="FFFFFF"/>
              </w:rPr>
              <w:t>These impacts on language skills were still seen 6 months after the intervention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3267" w14:textId="6FD758BB" w:rsidR="00940EF7" w:rsidRDefault="00A45AF1">
            <w:pPr>
              <w:pStyle w:val="TableRowCentered"/>
              <w:jc w:val="left"/>
              <w:rPr>
                <w:sz w:val="22"/>
              </w:rPr>
            </w:pPr>
            <w:r>
              <w:rPr>
                <w:sz w:val="22"/>
              </w:rPr>
              <w:t>2</w:t>
            </w:r>
            <w:r w:rsidR="00406643">
              <w:rPr>
                <w:sz w:val="22"/>
              </w:rPr>
              <w:t>, 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49116A3" w:rsidR="00E66558" w:rsidRDefault="009D71E8">
      <w:r>
        <w:t xml:space="preserve">Budgeted cost: £ </w:t>
      </w:r>
      <w:r>
        <w:rPr>
          <w:i/>
          <w:iCs/>
        </w:rPr>
        <w:t>[</w:t>
      </w:r>
      <w:r w:rsidR="008E3E05">
        <w:rPr>
          <w:i/>
          <w:iCs/>
        </w:rPr>
        <w:t>90</w:t>
      </w:r>
      <w:r w:rsidR="00AF3F78">
        <w:rPr>
          <w:i/>
          <w:iCs/>
        </w:rPr>
        <w:t>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A45AF1"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BF60117" w:rsidR="00A45AF1" w:rsidRPr="004316B0" w:rsidRDefault="00A45AF1" w:rsidP="00A45AF1">
            <w:pPr>
              <w:pStyle w:val="TableRow"/>
              <w:ind w:left="0"/>
              <w:rPr>
                <w:i/>
                <w:sz w:val="22"/>
                <w:szCs w:val="22"/>
              </w:rPr>
            </w:pPr>
            <w:r>
              <w:rPr>
                <w:i/>
                <w:sz w:val="22"/>
              </w:rPr>
              <w:t>Classroom based ‘focused teaching’ i</w:t>
            </w:r>
            <w:r w:rsidRPr="004316B0">
              <w:rPr>
                <w:i/>
                <w:sz w:val="22"/>
                <w:szCs w:val="22"/>
              </w:rPr>
              <w:t>nterventions to address widening gaps between disadvantaged and non</w:t>
            </w:r>
            <w:r>
              <w:rPr>
                <w:i/>
                <w:sz w:val="22"/>
                <w:szCs w:val="22"/>
              </w:rPr>
              <w:t>-</w:t>
            </w:r>
            <w:r w:rsidRPr="004316B0">
              <w:rPr>
                <w:i/>
                <w:sz w:val="22"/>
                <w:szCs w:val="22"/>
              </w:rPr>
              <w:t xml:space="preserve"> disadvantaged pupils</w:t>
            </w:r>
            <w:r>
              <w:rPr>
                <w:i/>
                <w:sz w:val="22"/>
                <w:szCs w:val="22"/>
              </w:rPr>
              <w:t>, in English and mathematics.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22DD594" w:rsidR="00A45AF1" w:rsidRDefault="00A45AF1" w:rsidP="00A45AF1">
            <w:pPr>
              <w:pStyle w:val="TableRowCentered"/>
              <w:jc w:val="left"/>
              <w:rPr>
                <w:sz w:val="22"/>
              </w:rPr>
            </w:pPr>
            <w:r w:rsidRPr="00A45AF1">
              <w:rPr>
                <w:rFonts w:cs="Arial"/>
                <w:i/>
                <w:color w:val="263238"/>
                <w:sz w:val="22"/>
                <w:szCs w:val="22"/>
                <w:shd w:val="clear" w:color="auto" w:fill="FFFFFF"/>
              </w:rPr>
              <w:t xml:space="preserve">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and provide teaching that is closely matched to pupil understanding. Small group tuition offers an opportunity for greater levels of interaction and </w:t>
            </w:r>
            <w:r w:rsidRPr="00A45AF1">
              <w:rPr>
                <w:rFonts w:cs="Arial"/>
                <w:i/>
                <w:color w:val="263238"/>
                <w:sz w:val="22"/>
                <w:szCs w:val="22"/>
                <w:shd w:val="clear" w:color="auto" w:fill="FFFFFF"/>
              </w:rPr>
              <w:lastRenderedPageBreak/>
              <w:t>feedback compared to whole class teaching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83B3ECF" w:rsidR="00A45AF1" w:rsidRDefault="00A45AF1" w:rsidP="00A45AF1">
            <w:pPr>
              <w:pStyle w:val="TableRowCentered"/>
              <w:jc w:val="left"/>
              <w:rPr>
                <w:sz w:val="22"/>
              </w:rPr>
            </w:pPr>
            <w:r>
              <w:rPr>
                <w:sz w:val="22"/>
              </w:rPr>
              <w:lastRenderedPageBreak/>
              <w:t>2</w:t>
            </w:r>
          </w:p>
        </w:tc>
      </w:tr>
      <w:tr w:rsidR="00A45AF1" w14:paraId="16F457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1260" w14:textId="407B53C3" w:rsidR="00A45AF1" w:rsidRDefault="00A45AF1" w:rsidP="00A45AF1">
            <w:pPr>
              <w:pStyle w:val="TableRow"/>
              <w:ind w:left="0"/>
              <w:rPr>
                <w:i/>
                <w:sz w:val="22"/>
              </w:rPr>
            </w:pPr>
            <w:r>
              <w:rPr>
                <w:i/>
                <w:sz w:val="22"/>
              </w:rPr>
              <w:t>HLTA run interventions to address the widening gaps between disadvantaged and non- disadvantaged pupils in English and mathematics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A1B4" w14:textId="1E6EC993" w:rsidR="00A45AF1" w:rsidRPr="00940EF7" w:rsidRDefault="00A45AF1" w:rsidP="00A45AF1">
            <w:pPr>
              <w:pStyle w:val="TableRowCentered"/>
              <w:jc w:val="left"/>
              <w:rPr>
                <w:rFonts w:cs="Arial"/>
                <w:i/>
                <w:sz w:val="22"/>
                <w:szCs w:val="22"/>
              </w:rPr>
            </w:pPr>
            <w:r w:rsidRPr="00940EF7">
              <w:rPr>
                <w:rFonts w:cs="Arial"/>
                <w:i/>
                <w:color w:val="263238"/>
                <w:sz w:val="22"/>
                <w:szCs w:val="22"/>
                <w:shd w:val="clear" w:color="auto" w:fill="FFFFFF"/>
              </w:rPr>
              <w:t>Research which focuses on teaching assistants who provide one to one or small group targeted interventions shows a stronger positive benefit of between four and six additional months on average.</w:t>
            </w:r>
            <w:r>
              <w:rPr>
                <w:rFonts w:cs="Arial"/>
                <w:i/>
                <w:color w:val="263238"/>
                <w:sz w:val="22"/>
                <w:szCs w:val="22"/>
                <w:shd w:val="clear" w:color="auto" w:fill="FFFFFF"/>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2C0B" w14:textId="06A806FF" w:rsidR="00A45AF1" w:rsidRDefault="00A45AF1" w:rsidP="00A45AF1">
            <w:pPr>
              <w:pStyle w:val="TableRowCentered"/>
              <w:jc w:val="left"/>
              <w:rPr>
                <w:sz w:val="22"/>
              </w:rPr>
            </w:pPr>
            <w:r>
              <w:rPr>
                <w:sz w:val="22"/>
              </w:rPr>
              <w:t>2</w:t>
            </w:r>
          </w:p>
        </w:tc>
      </w:tr>
      <w:tr w:rsidR="00A45AF1"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F4E23DA" w:rsidR="00A45AF1" w:rsidRDefault="00A45AF1" w:rsidP="00A45AF1">
            <w:pPr>
              <w:pStyle w:val="TableRow"/>
              <w:rPr>
                <w:i/>
                <w:sz w:val="22"/>
              </w:rPr>
            </w:pPr>
            <w:r>
              <w:rPr>
                <w:i/>
                <w:sz w:val="22"/>
              </w:rPr>
              <w:t xml:space="preserve">Class based targeted interventions to support reflection on learning behaviours and metacognition.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5E7ECE7" w:rsidR="00A45AF1" w:rsidRPr="00A45AF1" w:rsidRDefault="00A45AF1" w:rsidP="00A45AF1">
            <w:pPr>
              <w:pStyle w:val="TableRowCentered"/>
              <w:jc w:val="left"/>
              <w:rPr>
                <w:rFonts w:cs="Arial"/>
                <w:i/>
                <w:sz w:val="22"/>
                <w:szCs w:val="22"/>
              </w:rPr>
            </w:pPr>
            <w:r w:rsidRPr="00A45AF1">
              <w:rPr>
                <w:rFonts w:cs="Arial"/>
                <w:i/>
                <w:color w:val="263238"/>
                <w:sz w:val="22"/>
                <w:szCs w:val="22"/>
                <w:shd w:val="clear" w:color="auto" w:fill="FFFFFF"/>
              </w:rPr>
              <w:t>Developing pupils’ metacognitive knowledge of how they learn — their knowledge of themselves as a learner, of strategies, and of tasks — is an effective way of improving pupil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8D732F5" w:rsidR="00A45AF1" w:rsidRDefault="00A45AF1" w:rsidP="00A45AF1">
            <w:pPr>
              <w:pStyle w:val="TableRowCentered"/>
              <w:jc w:val="left"/>
              <w:rPr>
                <w:sz w:val="22"/>
              </w:rPr>
            </w:pPr>
            <w:r>
              <w:rPr>
                <w:sz w:val="22"/>
              </w:rPr>
              <w:t>4</w:t>
            </w:r>
          </w:p>
        </w:tc>
      </w:tr>
      <w:tr w:rsidR="00A45AF1" w14:paraId="03D31B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7A6E" w14:textId="6B2C44CA" w:rsidR="00A45AF1" w:rsidRDefault="00A45AF1" w:rsidP="008E3E05">
            <w:pPr>
              <w:pStyle w:val="TableRow"/>
              <w:rPr>
                <w:i/>
                <w:sz w:val="22"/>
              </w:rPr>
            </w:pPr>
            <w:r>
              <w:rPr>
                <w:i/>
                <w:sz w:val="22"/>
              </w:rPr>
              <w:t>learning ambassador</w:t>
            </w:r>
            <w:r w:rsidR="001D7EDB">
              <w:rPr>
                <w:i/>
                <w:sz w:val="22"/>
              </w:rPr>
              <w:t xml:space="preserve"> focus</w:t>
            </w:r>
            <w:r>
              <w:rPr>
                <w:i/>
                <w:sz w:val="22"/>
              </w:rPr>
              <w:t xml:space="preserve"> to develop key learning behaviours</w:t>
            </w:r>
            <w:r w:rsidR="001D7EDB">
              <w:rPr>
                <w:i/>
                <w:sz w:val="22"/>
              </w:rPr>
              <w:t xml:space="preserve"> through </w:t>
            </w:r>
            <w:r w:rsidR="008E3E05">
              <w:rPr>
                <w:i/>
                <w:sz w:val="22"/>
              </w:rPr>
              <w:t xml:space="preserve">leading learning and </w:t>
            </w:r>
            <w:r w:rsidR="001D7EDB">
              <w:rPr>
                <w:i/>
                <w:sz w:val="22"/>
              </w:rPr>
              <w:t xml:space="preserve">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B31E" w14:textId="728B8FAE" w:rsidR="00A45AF1" w:rsidRPr="00A45AF1" w:rsidRDefault="00A45AF1" w:rsidP="00A45AF1">
            <w:pPr>
              <w:pStyle w:val="TableRowCentered"/>
              <w:jc w:val="left"/>
              <w:rPr>
                <w:rFonts w:cs="Arial"/>
                <w:i/>
                <w:sz w:val="22"/>
                <w:szCs w:val="22"/>
              </w:rPr>
            </w:pPr>
            <w:r>
              <w:rPr>
                <w:rFonts w:cs="Arial"/>
                <w:i/>
                <w:color w:val="263238"/>
                <w:sz w:val="22"/>
                <w:szCs w:val="22"/>
                <w:shd w:val="clear" w:color="auto" w:fill="FFFFFF"/>
              </w:rPr>
              <w:t>EEF-</w:t>
            </w:r>
            <w:r w:rsidRPr="00A45AF1">
              <w:rPr>
                <w:rFonts w:cs="Arial"/>
                <w:i/>
                <w:color w:val="263238"/>
                <w:sz w:val="22"/>
                <w:szCs w:val="22"/>
                <w:shd w:val="clear" w:color="auto" w:fill="FFFFFF"/>
              </w:rPr>
              <w:t>Teachers should explicitly support pupils to develop independent learning skills. Carefully designed </w:t>
            </w:r>
            <w:r>
              <w:rPr>
                <w:rFonts w:cs="Arial"/>
                <w:i/>
                <w:color w:val="263238"/>
                <w:sz w:val="22"/>
                <w:szCs w:val="22"/>
                <w:shd w:val="clear" w:color="auto" w:fill="FFFFFF"/>
              </w:rPr>
              <w:t xml:space="preserve"> guided practice with s</w:t>
            </w:r>
            <w:r w:rsidRPr="00A45AF1">
              <w:rPr>
                <w:rFonts w:cs="Arial"/>
                <w:i/>
                <w:color w:val="263238"/>
                <w:sz w:val="22"/>
                <w:szCs w:val="22"/>
                <w:shd w:val="clear" w:color="auto" w:fill="FFFFFF"/>
              </w:rPr>
              <w:t>upport gradually withdrawn as the pupil becomes proficient, can allow pupils to develop skills and strategies before applying them in</w:t>
            </w:r>
            <w:r>
              <w:rPr>
                <w:rFonts w:cs="Arial"/>
                <w:i/>
                <w:color w:val="263238"/>
                <w:sz w:val="22"/>
                <w:szCs w:val="22"/>
                <w:shd w:val="clear" w:color="auto" w:fill="FFFFFF"/>
              </w:rPr>
              <w:t xml:space="preserve"> independent practise.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419D" w14:textId="240653D6" w:rsidR="00A45AF1" w:rsidRDefault="00A45AF1" w:rsidP="00A45AF1">
            <w:pPr>
              <w:pStyle w:val="TableRowCentered"/>
              <w:jc w:val="left"/>
              <w:rPr>
                <w:sz w:val="22"/>
              </w:rPr>
            </w:pPr>
            <w:r>
              <w:rPr>
                <w:sz w:val="22"/>
              </w:rPr>
              <w:t>4</w:t>
            </w:r>
          </w:p>
        </w:tc>
      </w:tr>
      <w:tr w:rsidR="00A45AF1" w14:paraId="4798860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1DCC6" w14:textId="515C4CD1" w:rsidR="00A45AF1" w:rsidRDefault="00A45AF1" w:rsidP="00A45AF1">
            <w:pPr>
              <w:pStyle w:val="TableRow"/>
              <w:rPr>
                <w:i/>
                <w:sz w:val="22"/>
              </w:rPr>
            </w:pPr>
            <w:r>
              <w:rPr>
                <w:i/>
                <w:sz w:val="22"/>
              </w:rPr>
              <w:t>Key support during lessons,e.g.additional TA/CT support directed questioning, high quality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51ED" w14:textId="38A80ED1" w:rsidR="00A45AF1" w:rsidRPr="00A45AF1" w:rsidRDefault="00A45AF1" w:rsidP="00A45AF1">
            <w:pPr>
              <w:pStyle w:val="TableRowCentered"/>
              <w:jc w:val="left"/>
              <w:rPr>
                <w:rFonts w:cs="Arial"/>
                <w:i/>
                <w:color w:val="auto"/>
                <w:sz w:val="22"/>
                <w:szCs w:val="22"/>
              </w:rPr>
            </w:pPr>
            <w:r>
              <w:rPr>
                <w:rFonts w:cs="Arial"/>
                <w:i/>
                <w:color w:val="auto"/>
                <w:sz w:val="22"/>
                <w:szCs w:val="22"/>
                <w:shd w:val="clear" w:color="auto" w:fill="FAFAFA"/>
              </w:rPr>
              <w:t xml:space="preserve">EEF- </w:t>
            </w:r>
            <w:r w:rsidRPr="00A45AF1">
              <w:rPr>
                <w:rFonts w:cs="Arial"/>
                <w:i/>
                <w:color w:val="auto"/>
                <w:sz w:val="22"/>
                <w:szCs w:val="22"/>
                <w:shd w:val="clear" w:color="auto" w:fill="FAFAFA"/>
              </w:rPr>
              <w:t> Providing feedback is  well-evidenced and has a high impact on learning outcomes. Effective feedback tends to focus on the task, subject and self-regulation strategies: it provides specific information on how to improve.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BB35" w14:textId="7E0A8DBB" w:rsidR="00A45AF1" w:rsidRDefault="00DF3E85" w:rsidP="00A45AF1">
            <w:pPr>
              <w:pStyle w:val="TableRowCentered"/>
              <w:jc w:val="left"/>
              <w:rPr>
                <w:sz w:val="22"/>
              </w:rPr>
            </w:pPr>
            <w:r>
              <w:rPr>
                <w:sz w:val="22"/>
              </w:rPr>
              <w:t>2</w:t>
            </w:r>
          </w:p>
        </w:tc>
      </w:tr>
      <w:tr w:rsidR="00A45AF1" w14:paraId="1A9B11C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2D4C" w14:textId="4D94A780" w:rsidR="00A45AF1" w:rsidRDefault="00A45AF1" w:rsidP="001D7EDB">
            <w:pPr>
              <w:pStyle w:val="TableRow"/>
              <w:rPr>
                <w:i/>
                <w:sz w:val="22"/>
              </w:rPr>
            </w:pPr>
            <w:r>
              <w:rPr>
                <w:i/>
                <w:sz w:val="22"/>
              </w:rPr>
              <w:t>Speech and Language interventions</w:t>
            </w:r>
            <w:r w:rsidR="001D7EDB">
              <w:rPr>
                <w:i/>
                <w:sz w:val="22"/>
              </w:rPr>
              <w:t>, including Vocabulary focus.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942B" w14:textId="77777777" w:rsidR="00A45AF1" w:rsidRPr="00A45AF1" w:rsidRDefault="00A45AF1" w:rsidP="00A45AF1">
            <w:pPr>
              <w:pStyle w:val="TableRowCentered"/>
              <w:jc w:val="left"/>
              <w:rPr>
                <w:rFonts w:cs="Arial"/>
                <w:i/>
                <w:color w:val="263238"/>
                <w:sz w:val="22"/>
                <w:szCs w:val="22"/>
                <w:shd w:val="clear" w:color="auto" w:fill="FFFFFF"/>
              </w:rPr>
            </w:pPr>
            <w:r w:rsidRPr="00A45AF1">
              <w:rPr>
                <w:rFonts w:cs="Arial"/>
                <w:i/>
                <w:color w:val="263238"/>
                <w:sz w:val="22"/>
                <w:szCs w:val="22"/>
                <w:shd w:val="clear" w:color="auto" w:fill="FFFFFF"/>
              </w:rPr>
              <w:t>The average impact of Oral language interventions is approximately an additional six months’ progress over the course of a year</w:t>
            </w:r>
          </w:p>
          <w:p w14:paraId="37E3A30A" w14:textId="5D34B878" w:rsidR="00A45AF1" w:rsidRPr="00A45AF1" w:rsidRDefault="00A45AF1" w:rsidP="00A45AF1">
            <w:pPr>
              <w:pStyle w:val="TableRowCentered"/>
              <w:jc w:val="left"/>
              <w:rPr>
                <w:rFonts w:cs="Arial"/>
                <w:i/>
                <w:sz w:val="22"/>
                <w:szCs w:val="22"/>
              </w:rPr>
            </w:pPr>
            <w:r w:rsidRPr="00A45AF1">
              <w:rPr>
                <w:rFonts w:cs="Arial"/>
                <w:i/>
                <w:color w:val="263238"/>
                <w:sz w:val="22"/>
                <w:szCs w:val="22"/>
                <w:shd w:val="clear" w:color="auto" w:fill="FFFFFF"/>
              </w:rPr>
              <w:t>There is evidence to suggest that pupils from lower socioeconomic backgrounds are more likely to be behind their more advantaged counterparts in developing early language and speech skills, which may affect their school experience and learning later in their school lives.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75B9" w14:textId="2A80CC04" w:rsidR="00A45AF1" w:rsidRDefault="00A45AF1" w:rsidP="00A45AF1">
            <w:pPr>
              <w:pStyle w:val="TableRowCentered"/>
              <w:jc w:val="left"/>
              <w:rPr>
                <w:sz w:val="22"/>
              </w:rPr>
            </w:pPr>
            <w:r>
              <w:rPr>
                <w:sz w:val="22"/>
              </w:rPr>
              <w:t>2 4</w:t>
            </w:r>
            <w:r w:rsidR="00406643">
              <w:rPr>
                <w:sz w:val="22"/>
              </w:rPr>
              <w:t xml:space="preserve"> 6</w:t>
            </w:r>
          </w:p>
        </w:tc>
      </w:tr>
      <w:tr w:rsidR="00406643" w14:paraId="1EC78E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B0827" w14:textId="5401ACED" w:rsidR="00406643" w:rsidRDefault="00406643" w:rsidP="001D7EDB">
            <w:pPr>
              <w:pStyle w:val="TableRow"/>
              <w:rPr>
                <w:i/>
                <w:sz w:val="22"/>
              </w:rPr>
            </w:pPr>
            <w:r>
              <w:rPr>
                <w:i/>
                <w:sz w:val="22"/>
              </w:rPr>
              <w:t>Increased reading opportunities for all children but specifically targeted for lowest 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4BFD4" w14:textId="77777777" w:rsidR="00406643" w:rsidRDefault="00123E15" w:rsidP="00A45AF1">
            <w:pPr>
              <w:pStyle w:val="TableRowCentered"/>
              <w:jc w:val="left"/>
              <w:rPr>
                <w:rFonts w:cs="Arial"/>
                <w:i/>
                <w:color w:val="263238"/>
                <w:sz w:val="22"/>
                <w:szCs w:val="22"/>
                <w:shd w:val="clear" w:color="auto" w:fill="FFFFFF"/>
              </w:rPr>
            </w:pPr>
            <w:r>
              <w:rPr>
                <w:rFonts w:cs="Arial"/>
                <w:i/>
                <w:color w:val="263238"/>
                <w:sz w:val="22"/>
                <w:szCs w:val="22"/>
                <w:shd w:val="clear" w:color="auto" w:fill="FFFFFF"/>
              </w:rPr>
              <w:t>EEF-</w:t>
            </w:r>
            <w:r w:rsidR="00406643" w:rsidRPr="00123E15">
              <w:rPr>
                <w:rFonts w:cs="Arial"/>
                <w:i/>
                <w:color w:val="263238"/>
                <w:sz w:val="22"/>
                <w:szCs w:val="22"/>
                <w:shd w:val="clear" w:color="auto" w:fill="FFFFFF"/>
              </w:rPr>
              <w:t>even when excellent classroom teaching is in place, it is likely that a small but significant number of children will require additional targeted literacy support.</w:t>
            </w:r>
          </w:p>
          <w:p w14:paraId="1214B522" w14:textId="6C2549FD" w:rsidR="00123E15" w:rsidRPr="00123E15" w:rsidRDefault="00123E15" w:rsidP="00A45AF1">
            <w:pPr>
              <w:pStyle w:val="TableRowCentered"/>
              <w:jc w:val="left"/>
              <w:rPr>
                <w:rFonts w:cs="Arial"/>
                <w:i/>
                <w:color w:val="263238"/>
                <w:sz w:val="22"/>
                <w:szCs w:val="22"/>
                <w:shd w:val="clear" w:color="auto" w:fill="FFFFFF"/>
              </w:rPr>
            </w:pPr>
            <w:r>
              <w:rPr>
                <w:rFonts w:cs="Arial"/>
                <w:i/>
                <w:color w:val="263238"/>
                <w:sz w:val="22"/>
                <w:szCs w:val="22"/>
                <w:shd w:val="clear" w:color="auto" w:fill="FFFFFF"/>
              </w:rPr>
              <w:t xml:space="preserve">annual literacy survey 2022- </w:t>
            </w:r>
            <w:r w:rsidRPr="00123E15">
              <w:rPr>
                <w:rFonts w:cs="Arial"/>
                <w:i/>
                <w:sz w:val="22"/>
                <w:szCs w:val="22"/>
              </w:rPr>
              <w:t xml:space="preserve">The research shows that enjoying reading and reading daily has a positive relationship with children's reading abilities. Children who enjoy reading are three times more likely to read above </w:t>
            </w:r>
            <w:r w:rsidRPr="00123E15">
              <w:rPr>
                <w:rFonts w:cs="Arial"/>
                <w:i/>
                <w:sz w:val="22"/>
                <w:szCs w:val="22"/>
              </w:rPr>
              <w:lastRenderedPageBreak/>
              <w:t>the level expected for their age than children who don’t enjoy it, and those who read daily in their free time are twice as likely to read above the expected level.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A1A8" w14:textId="143FB19F" w:rsidR="00406643" w:rsidRDefault="00406643" w:rsidP="00A45AF1">
            <w:pPr>
              <w:pStyle w:val="TableRowCentered"/>
              <w:jc w:val="left"/>
              <w:rPr>
                <w:sz w:val="22"/>
              </w:rPr>
            </w:pPr>
            <w:r>
              <w:rPr>
                <w:sz w:val="22"/>
              </w:rPr>
              <w:lastRenderedPageBreak/>
              <w:t>2,4, 6</w:t>
            </w:r>
          </w:p>
        </w:tc>
      </w:tr>
      <w:tr w:rsidR="008E3E05" w14:paraId="3797BEE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A20B" w14:textId="0A6D681E" w:rsidR="008E3E05" w:rsidRDefault="00F86D8D" w:rsidP="00F86D8D">
            <w:pPr>
              <w:pStyle w:val="TableRow"/>
              <w:rPr>
                <w:i/>
                <w:sz w:val="22"/>
              </w:rPr>
            </w:pPr>
            <w:r>
              <w:rPr>
                <w:i/>
                <w:sz w:val="22"/>
              </w:rPr>
              <w:t>Teacher led, after school t</w:t>
            </w:r>
            <w:r w:rsidR="008E3E05">
              <w:rPr>
                <w:i/>
                <w:sz w:val="22"/>
              </w:rPr>
              <w:t>utoring for key groups</w:t>
            </w:r>
            <w:r>
              <w:rPr>
                <w:i/>
                <w:sz w:val="22"/>
              </w:rPr>
              <w:t>, Spring term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641A" w14:textId="21898C0D" w:rsidR="008E3E05" w:rsidRPr="00F86D8D" w:rsidRDefault="00F86D8D" w:rsidP="00A45AF1">
            <w:pPr>
              <w:pStyle w:val="TableRowCentered"/>
              <w:jc w:val="left"/>
              <w:rPr>
                <w:rFonts w:cs="Arial"/>
                <w:i/>
                <w:color w:val="263238"/>
                <w:sz w:val="22"/>
                <w:szCs w:val="22"/>
                <w:shd w:val="clear" w:color="auto" w:fill="FFFFFF"/>
              </w:rPr>
            </w:pPr>
            <w:r w:rsidRPr="00F86D8D">
              <w:rPr>
                <w:i/>
                <w:sz w:val="22"/>
                <w:szCs w:val="22"/>
              </w:rPr>
              <w:t>EEF-</w:t>
            </w:r>
            <w:r>
              <w:rPr>
                <w:i/>
                <w:sz w:val="22"/>
                <w:szCs w:val="22"/>
              </w:rPr>
              <w:t xml:space="preserve"> </w:t>
            </w:r>
            <w:r w:rsidRPr="00F86D8D">
              <w:rPr>
                <w:i/>
                <w:sz w:val="22"/>
                <w:szCs w:val="22"/>
              </w:rPr>
              <w:t>tuition is likely to be most effective when it is targeted</w:t>
            </w:r>
            <w:r>
              <w:rPr>
                <w:i/>
                <w:sz w:val="22"/>
                <w:szCs w:val="22"/>
              </w:rPr>
              <w:t xml:space="preserve">. </w:t>
            </w:r>
            <w:r w:rsidRPr="00F86D8D">
              <w:rPr>
                <w:i/>
                <w:sz w:val="22"/>
                <w:szCs w:val="22"/>
              </w:rPr>
              <w:t>Targeted tuition is likely to be well matched to a pupils’ current curriculum, so that they can reinforce learning from tuition sessions in their classroom practice.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6B1" w14:textId="57B6DEEB" w:rsidR="008E3E05" w:rsidRDefault="00B2317F" w:rsidP="00A45AF1">
            <w:pPr>
              <w:pStyle w:val="TableRowCentered"/>
              <w:jc w:val="left"/>
              <w:rPr>
                <w:sz w:val="22"/>
              </w:rPr>
            </w:pPr>
            <w:r>
              <w:rPr>
                <w:sz w:val="22"/>
              </w:rPr>
              <w:t>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3C24558" w:rsidR="00E66558" w:rsidRDefault="009D71E8">
      <w:pPr>
        <w:spacing w:before="240" w:after="120"/>
      </w:pPr>
      <w:r>
        <w:t xml:space="preserve">Budgeted cost: £ </w:t>
      </w:r>
      <w:r>
        <w:rPr>
          <w:i/>
          <w:iCs/>
        </w:rPr>
        <w:t>[</w:t>
      </w:r>
      <w:r w:rsidR="00B2317F">
        <w:rPr>
          <w:i/>
          <w:iCs/>
        </w:rPr>
        <w:t>8000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629DAFC" w:rsidR="00E66558" w:rsidRDefault="006133FB" w:rsidP="006133FB">
            <w:pPr>
              <w:pStyle w:val="TableRow"/>
            </w:pPr>
            <w:r>
              <w:rPr>
                <w:i/>
                <w:iCs/>
                <w:sz w:val="22"/>
                <w:szCs w:val="22"/>
              </w:rPr>
              <w:t xml:space="preserve">Specific </w:t>
            </w:r>
            <w:r w:rsidR="004059E2">
              <w:rPr>
                <w:i/>
                <w:iCs/>
                <w:sz w:val="22"/>
                <w:szCs w:val="22"/>
              </w:rPr>
              <w:t xml:space="preserve">personal, social, emotional, academic </w:t>
            </w:r>
            <w:r>
              <w:rPr>
                <w:i/>
                <w:iCs/>
                <w:sz w:val="22"/>
                <w:szCs w:val="22"/>
              </w:rPr>
              <w:t>i</w:t>
            </w:r>
            <w:r w:rsidR="004613B0">
              <w:rPr>
                <w:i/>
                <w:iCs/>
                <w:sz w:val="22"/>
                <w:szCs w:val="22"/>
              </w:rPr>
              <w:t>nterventions to support pupils with multiple vulnerabilities including those with EHCP and SEND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D763" w14:textId="77777777" w:rsidR="00E66558" w:rsidRPr="00DE7E8C" w:rsidRDefault="00DC52B0">
            <w:pPr>
              <w:pStyle w:val="TableRowCentered"/>
              <w:jc w:val="left"/>
              <w:rPr>
                <w:rFonts w:cs="Arial"/>
                <w:i/>
                <w:color w:val="auto"/>
                <w:sz w:val="22"/>
                <w:szCs w:val="22"/>
                <w:shd w:val="clear" w:color="auto" w:fill="FFFFFF"/>
              </w:rPr>
            </w:pPr>
            <w:r w:rsidRPr="00DE7E8C">
              <w:rPr>
                <w:rFonts w:cs="Arial"/>
                <w:i/>
                <w:color w:val="auto"/>
                <w:sz w:val="22"/>
                <w:szCs w:val="22"/>
                <w:shd w:val="clear" w:color="auto" w:fill="FFFFFF"/>
              </w:rPr>
              <w:t>Pupils with Special Educational Needs and Disability (SEND) have the greatest need for excellent teaching and are entitled to provision that supports achievement at, and enjoyment of, school</w:t>
            </w:r>
            <w:r w:rsidR="006C463A" w:rsidRPr="00DE7E8C">
              <w:rPr>
                <w:rFonts w:cs="Arial"/>
                <w:i/>
                <w:color w:val="auto"/>
                <w:sz w:val="22"/>
                <w:szCs w:val="22"/>
                <w:shd w:val="clear" w:color="auto" w:fill="FFFFFF"/>
              </w:rPr>
              <w:t>…</w:t>
            </w:r>
          </w:p>
          <w:p w14:paraId="2A7D5539" w14:textId="28556CB9" w:rsidR="006C463A" w:rsidRPr="00DE7E8C" w:rsidRDefault="006C463A">
            <w:pPr>
              <w:pStyle w:val="TableRowCentered"/>
              <w:jc w:val="left"/>
              <w:rPr>
                <w:rFonts w:cs="Arial"/>
                <w:i/>
                <w:color w:val="auto"/>
                <w:sz w:val="22"/>
                <w:szCs w:val="22"/>
              </w:rPr>
            </w:pPr>
            <w:r w:rsidRPr="00DE7E8C">
              <w:rPr>
                <w:rFonts w:cs="Arial"/>
                <w:i/>
                <w:color w:val="auto"/>
                <w:sz w:val="22"/>
                <w:szCs w:val="22"/>
                <w:shd w:val="clear" w:color="auto" w:fill="FFFFFF"/>
              </w:rPr>
              <w:t>However, pupils with SEND are also more than twice as likely to be eligible for free school meals.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0B8F518" w:rsidR="00E66558" w:rsidRDefault="002A3846">
            <w:pPr>
              <w:pStyle w:val="TableRowCentered"/>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89CCF72" w:rsidR="00E66558" w:rsidRPr="006C463A" w:rsidRDefault="002A3846">
            <w:pPr>
              <w:pStyle w:val="TableRow"/>
              <w:rPr>
                <w:rFonts w:cs="Arial"/>
                <w:sz w:val="22"/>
              </w:rPr>
            </w:pPr>
            <w:r>
              <w:rPr>
                <w:rFonts w:cs="Arial"/>
                <w:sz w:val="22"/>
              </w:rPr>
              <w:t>To develop self -regulation skills and well- being through the use of Trickbox</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786D" w14:textId="77777777" w:rsidR="00E66558" w:rsidRPr="002A3846" w:rsidRDefault="002A3846">
            <w:pPr>
              <w:pStyle w:val="TableRowCentered"/>
              <w:jc w:val="left"/>
              <w:rPr>
                <w:rFonts w:cs="Arial"/>
                <w:i/>
                <w:color w:val="auto"/>
                <w:sz w:val="22"/>
                <w:szCs w:val="22"/>
                <w:shd w:val="clear" w:color="auto" w:fill="FAFAFA"/>
              </w:rPr>
            </w:pPr>
            <w:r w:rsidRPr="002A3846">
              <w:rPr>
                <w:rFonts w:cs="Arial"/>
                <w:i/>
                <w:color w:val="auto"/>
                <w:sz w:val="22"/>
                <w:szCs w:val="22"/>
                <w:shd w:val="clear" w:color="auto" w:fill="FAFAFA"/>
              </w:rPr>
              <w:t>such methods require pupils to take greater responsibility for their learning and develop their understanding of what is required to succeed.</w:t>
            </w:r>
          </w:p>
          <w:p w14:paraId="4F744514" w14:textId="77777777" w:rsidR="002A3846" w:rsidRPr="002A3846" w:rsidRDefault="002A3846">
            <w:pPr>
              <w:pStyle w:val="TableRowCentered"/>
              <w:jc w:val="left"/>
              <w:rPr>
                <w:rFonts w:cs="Arial"/>
                <w:i/>
                <w:color w:val="auto"/>
                <w:sz w:val="22"/>
                <w:szCs w:val="22"/>
                <w:shd w:val="clear" w:color="auto" w:fill="FAFAFA"/>
              </w:rPr>
            </w:pPr>
            <w:r w:rsidRPr="002A3846">
              <w:rPr>
                <w:rFonts w:cs="Arial"/>
                <w:i/>
                <w:color w:val="auto"/>
                <w:sz w:val="22"/>
                <w:szCs w:val="22"/>
                <w:shd w:val="clear" w:color="auto" w:fill="FAFAFA"/>
              </w:rPr>
              <w:t>The evidence indicates that explicitly teaching strategies to help plan, monitor and evaluate specific aspects of their learning can be effective.</w:t>
            </w:r>
          </w:p>
          <w:p w14:paraId="2A7D553D" w14:textId="74D11EBA" w:rsidR="002A3846" w:rsidRPr="002A3846" w:rsidRDefault="002A3846">
            <w:pPr>
              <w:pStyle w:val="TableRowCentered"/>
              <w:jc w:val="left"/>
              <w:rPr>
                <w:rFonts w:cs="Arial"/>
                <w:i/>
                <w:color w:val="auto"/>
                <w:sz w:val="22"/>
                <w:szCs w:val="22"/>
              </w:rPr>
            </w:pPr>
            <w:r w:rsidRPr="002A3846">
              <w:rPr>
                <w:rFonts w:cs="Arial"/>
                <w:i/>
                <w:color w:val="263238"/>
                <w:sz w:val="22"/>
                <w:szCs w:val="22"/>
                <w:shd w:val="clear" w:color="auto" w:fill="FFFFFF"/>
              </w:rPr>
              <w:t> </w:t>
            </w:r>
            <w:r w:rsidRPr="002A3846">
              <w:rPr>
                <w:rFonts w:cs="Arial"/>
                <w:i/>
                <w:color w:val="auto"/>
                <w:sz w:val="22"/>
                <w:szCs w:val="22"/>
                <w:shd w:val="clear" w:color="auto" w:fill="FFFFFF"/>
              </w:rPr>
              <w:t>The impact of self-regulation strategies is an additional seven months’ progress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06889EB" w:rsidR="00E66558" w:rsidRPr="006C463A" w:rsidRDefault="002A3846">
            <w:pPr>
              <w:pStyle w:val="TableRowCentered"/>
              <w:jc w:val="left"/>
              <w:rPr>
                <w:rFonts w:cs="Arial"/>
                <w:sz w:val="22"/>
              </w:rPr>
            </w:pPr>
            <w:r>
              <w:rPr>
                <w:rFonts w:cs="Arial"/>
                <w:sz w:val="22"/>
              </w:rPr>
              <w:t>1, 4</w:t>
            </w:r>
          </w:p>
        </w:tc>
      </w:tr>
      <w:tr w:rsidR="002A3846" w14:paraId="10F29E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87A7" w14:textId="068C0EED" w:rsidR="002A3846" w:rsidRDefault="002A3846">
            <w:pPr>
              <w:pStyle w:val="TableRow"/>
              <w:rPr>
                <w:rFonts w:cs="Arial"/>
                <w:sz w:val="22"/>
              </w:rPr>
            </w:pPr>
            <w:r>
              <w:rPr>
                <w:rFonts w:cs="Arial"/>
                <w:sz w:val="22"/>
              </w:rPr>
              <w:t>Trickbox at home learning programme engaging and supporting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E1AA" w14:textId="77777777" w:rsidR="002A3846" w:rsidRPr="008D5ABD" w:rsidRDefault="007044EB">
            <w:pPr>
              <w:pStyle w:val="TableRowCentered"/>
              <w:jc w:val="left"/>
              <w:rPr>
                <w:rFonts w:cs="Arial"/>
                <w:color w:val="263238"/>
                <w:sz w:val="22"/>
                <w:szCs w:val="22"/>
                <w:shd w:val="clear" w:color="auto" w:fill="FFFFFF"/>
              </w:rPr>
            </w:pPr>
            <w:r w:rsidRPr="008D5ABD">
              <w:rPr>
                <w:rFonts w:cs="Arial"/>
                <w:color w:val="263238"/>
                <w:sz w:val="22"/>
                <w:szCs w:val="22"/>
                <w:shd w:val="clear" w:color="auto" w:fill="FFFFFF"/>
              </w:rPr>
              <w:t>Focus on building parents’ efficacy: that they are equal partners and can make a difference. Encourage a consistent approach to behaviour between parents and the school, for example, by sharing expectations with parents.</w:t>
            </w:r>
          </w:p>
          <w:p w14:paraId="39074E0F" w14:textId="77777777" w:rsidR="007044EB" w:rsidRDefault="007044EB">
            <w:pPr>
              <w:pStyle w:val="TableRowCentered"/>
              <w:jc w:val="left"/>
              <w:rPr>
                <w:rFonts w:cs="Arial"/>
                <w:color w:val="263238"/>
                <w:sz w:val="22"/>
                <w:szCs w:val="22"/>
                <w:shd w:val="clear" w:color="auto" w:fill="FFFFFF"/>
              </w:rPr>
            </w:pPr>
            <w:r w:rsidRPr="008D5ABD">
              <w:rPr>
                <w:rFonts w:cs="Arial"/>
                <w:color w:val="263238"/>
                <w:sz w:val="22"/>
                <w:szCs w:val="22"/>
                <w:shd w:val="clear" w:color="auto" w:fill="FFFFFF"/>
              </w:rPr>
              <w:t>Offering more structured, evidence-based programmes can help to develop positive behaviour and consistency where needs area greater.</w:t>
            </w:r>
          </w:p>
          <w:p w14:paraId="4D41E703" w14:textId="5BF4CE98" w:rsidR="008D5ABD" w:rsidRPr="00DE7E8C" w:rsidRDefault="008D5ABD">
            <w:pPr>
              <w:pStyle w:val="TableRowCentered"/>
              <w:jc w:val="left"/>
              <w:rPr>
                <w:rFonts w:cs="Arial"/>
                <w:i/>
                <w:color w:val="auto"/>
                <w:sz w:val="22"/>
                <w:szCs w:val="22"/>
                <w:shd w:val="clear" w:color="auto" w:fill="FAFAFA"/>
              </w:rPr>
            </w:pPr>
            <w:r w:rsidRPr="00DE7E8C">
              <w:rPr>
                <w:rFonts w:cs="Arial"/>
                <w:i/>
                <w:color w:val="263238"/>
                <w:sz w:val="22"/>
                <w:szCs w:val="22"/>
                <w:shd w:val="clear" w:color="auto" w:fill="FFFFFF"/>
              </w:rPr>
              <w:t> It is beneficial to share these strategies with families so they can support self-</w:t>
            </w:r>
            <w:r w:rsidRPr="00DE7E8C">
              <w:rPr>
                <w:rFonts w:cs="Arial"/>
                <w:i/>
                <w:color w:val="263238"/>
                <w:sz w:val="22"/>
                <w:szCs w:val="22"/>
                <w:shd w:val="clear" w:color="auto" w:fill="FFFFFF"/>
              </w:rPr>
              <w:lastRenderedPageBreak/>
              <w:t>regulation at home: setting goals, planning and managing time, effort and emotions.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33A8" w14:textId="12D41275" w:rsidR="002A3846" w:rsidRDefault="00DF3E85">
            <w:pPr>
              <w:pStyle w:val="TableRowCentered"/>
              <w:jc w:val="left"/>
              <w:rPr>
                <w:rFonts w:cs="Arial"/>
                <w:sz w:val="22"/>
              </w:rPr>
            </w:pPr>
            <w:r>
              <w:rPr>
                <w:rFonts w:cs="Arial"/>
                <w:sz w:val="22"/>
              </w:rPr>
              <w:lastRenderedPageBreak/>
              <w:t>1,4</w:t>
            </w:r>
          </w:p>
        </w:tc>
      </w:tr>
      <w:tr w:rsidR="00DE7E8C" w14:paraId="30B9E3D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8004" w14:textId="58622DB8" w:rsidR="00DE7E8C" w:rsidRDefault="005209BC" w:rsidP="00B2317F">
            <w:pPr>
              <w:pStyle w:val="TableRow"/>
              <w:rPr>
                <w:rFonts w:cs="Arial"/>
                <w:sz w:val="22"/>
              </w:rPr>
            </w:pPr>
            <w:r>
              <w:rPr>
                <w:rFonts w:cs="Arial"/>
                <w:sz w:val="22"/>
              </w:rPr>
              <w:t xml:space="preserve">To support children’s social and emotional learning through </w:t>
            </w:r>
            <w:r w:rsidR="00B2317F">
              <w:rPr>
                <w:rFonts w:cs="Arial"/>
                <w:sz w:val="22"/>
              </w:rPr>
              <w:t>time to flourish</w:t>
            </w:r>
            <w:r w:rsidR="00DE7E8C">
              <w:rPr>
                <w:rFonts w:cs="Arial"/>
                <w:sz w:val="22"/>
              </w:rPr>
              <w:t xml:space="preserve"> provision</w:t>
            </w:r>
            <w:r>
              <w:rPr>
                <w:rFonts w:cs="Arial"/>
                <w:sz w:val="22"/>
              </w:rPr>
              <w:t>, including lunch club,</w:t>
            </w:r>
            <w:r w:rsidR="00DE7E8C">
              <w:rPr>
                <w:rFonts w:cs="Arial"/>
                <w:sz w:val="22"/>
              </w:rPr>
              <w:t xml:space="preserve"> and/or ELSA trained support staff </w:t>
            </w:r>
            <w:r>
              <w:rPr>
                <w:rFonts w:cs="Arial"/>
                <w:sz w:val="22"/>
              </w:rPr>
              <w:t xml:space="preserve">led </w:t>
            </w:r>
            <w:r w:rsidR="00DE7E8C">
              <w:rPr>
                <w:rFonts w:cs="Arial"/>
                <w:sz w:val="22"/>
              </w:rPr>
              <w:t>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EC66" w14:textId="700F8511" w:rsidR="00DE7E8C" w:rsidRPr="005209BC" w:rsidRDefault="005209BC">
            <w:pPr>
              <w:pStyle w:val="TableRowCentered"/>
              <w:jc w:val="left"/>
              <w:rPr>
                <w:rFonts w:cs="Arial"/>
                <w:color w:val="auto"/>
                <w:sz w:val="22"/>
                <w:szCs w:val="22"/>
                <w:shd w:val="clear" w:color="auto" w:fill="FFFFFF"/>
              </w:rPr>
            </w:pPr>
            <w:r w:rsidRPr="005209BC">
              <w:rPr>
                <w:rFonts w:cs="Arial"/>
                <w:color w:val="auto"/>
                <w:sz w:val="22"/>
                <w:szCs w:val="22"/>
                <w:shd w:val="clear" w:color="auto" w:fill="FAFAFA"/>
              </w:rPr>
              <w:t>Being able to effectively manage emotions will be beneficial to children and young people even if it does not translate to reading or maths scores.</w:t>
            </w:r>
            <w:r w:rsidRPr="005209BC">
              <w:rPr>
                <w:rFonts w:cs="Arial"/>
                <w:color w:val="auto"/>
                <w:sz w:val="22"/>
                <w:szCs w:val="22"/>
                <w:shd w:val="clear" w:color="auto" w:fill="FFFFFF"/>
              </w:rPr>
              <w:t xml:space="preserve"> 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E1D2" w14:textId="4F201E8A" w:rsidR="00DE7E8C" w:rsidRDefault="005209BC">
            <w:pPr>
              <w:pStyle w:val="TableRowCentered"/>
              <w:jc w:val="left"/>
              <w:rPr>
                <w:rFonts w:cs="Arial"/>
                <w:sz w:val="22"/>
              </w:rPr>
            </w:pPr>
            <w:r>
              <w:rPr>
                <w:rFonts w:cs="Arial"/>
                <w:sz w:val="22"/>
              </w:rPr>
              <w:t>1,3,4</w:t>
            </w:r>
          </w:p>
        </w:tc>
      </w:tr>
      <w:tr w:rsidR="005209BC" w14:paraId="59DCF9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63B1" w14:textId="77777777" w:rsidR="005209BC" w:rsidRDefault="005209BC" w:rsidP="005209BC">
            <w:pPr>
              <w:pStyle w:val="TableRow"/>
              <w:rPr>
                <w:rFonts w:cs="Arial"/>
                <w:sz w:val="22"/>
              </w:rPr>
            </w:pPr>
            <w:r>
              <w:rPr>
                <w:rFonts w:cs="Arial"/>
                <w:sz w:val="22"/>
              </w:rPr>
              <w:t>To improve the attendance and punctuality of children through parental engagement.</w:t>
            </w:r>
          </w:p>
          <w:p w14:paraId="46F57B40" w14:textId="42D81CDE" w:rsidR="00123E15" w:rsidRDefault="00123E15" w:rsidP="005209BC">
            <w:pPr>
              <w:pStyle w:val="TableRow"/>
              <w:rPr>
                <w:rFonts w:cs="Arial"/>
                <w:sz w:val="22"/>
              </w:rPr>
            </w:pPr>
            <w:r>
              <w:rPr>
                <w:rFonts w:cs="Arial"/>
                <w:sz w:val="22"/>
              </w:rPr>
              <w:t>Develop and use school based systems to show our commitment to the importance of punctuality.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339D0" w14:textId="77777777" w:rsidR="005209BC" w:rsidRPr="005209BC" w:rsidRDefault="005209BC" w:rsidP="005209BC">
            <w:pPr>
              <w:pStyle w:val="TableRowCentered"/>
              <w:jc w:val="left"/>
              <w:rPr>
                <w:rFonts w:cs="Arial"/>
                <w:color w:val="auto"/>
                <w:sz w:val="22"/>
                <w:szCs w:val="22"/>
                <w:shd w:val="clear" w:color="auto" w:fill="FAFAFA"/>
              </w:rPr>
            </w:pPr>
            <w:r w:rsidRPr="005209BC">
              <w:rPr>
                <w:rFonts w:cs="Arial"/>
                <w:color w:val="auto"/>
                <w:sz w:val="22"/>
                <w:szCs w:val="22"/>
                <w:shd w:val="clear" w:color="auto" w:fill="FAFAFA"/>
              </w:rPr>
              <w:t>DFE research 2012 There is a clear link between poor attendance and lower academic achievement.</w:t>
            </w:r>
          </w:p>
          <w:p w14:paraId="45E7B57D" w14:textId="77777777" w:rsidR="005209BC" w:rsidRDefault="005209BC" w:rsidP="005209BC">
            <w:pPr>
              <w:pStyle w:val="TableRowCentered"/>
              <w:jc w:val="left"/>
              <w:rPr>
                <w:rFonts w:cs="Arial"/>
                <w:color w:val="202124"/>
                <w:sz w:val="22"/>
                <w:szCs w:val="22"/>
                <w:shd w:val="clear" w:color="auto" w:fill="FFFFFF"/>
              </w:rPr>
            </w:pPr>
            <w:r w:rsidRPr="005209BC">
              <w:rPr>
                <w:rFonts w:cs="Arial"/>
                <w:color w:val="202124"/>
                <w:sz w:val="22"/>
                <w:szCs w:val="22"/>
                <w:shd w:val="clear" w:color="auto" w:fill="FFFFFF"/>
              </w:rPr>
              <w:t>Attendance and punctuality play </w:t>
            </w:r>
            <w:r w:rsidRPr="005209BC">
              <w:rPr>
                <w:rFonts w:cs="Arial"/>
                <w:bCs/>
                <w:color w:val="202124"/>
                <w:sz w:val="22"/>
                <w:szCs w:val="22"/>
                <w:shd w:val="clear" w:color="auto" w:fill="FFFFFF"/>
              </w:rPr>
              <w:t>a huge role in increasing children's academic success</w:t>
            </w:r>
            <w:r w:rsidRPr="005209BC">
              <w:rPr>
                <w:rFonts w:cs="Arial"/>
                <w:color w:val="202124"/>
                <w:sz w:val="22"/>
                <w:szCs w:val="22"/>
                <w:shd w:val="clear" w:color="auto" w:fill="FFFFFF"/>
              </w:rPr>
              <w:t>. When students are not in class they miss out on a wealth of knowledge as well as continuity of learning</w:t>
            </w:r>
          </w:p>
          <w:p w14:paraId="52861BF8" w14:textId="78B4470F" w:rsidR="002811B7" w:rsidRPr="002811B7" w:rsidRDefault="002811B7" w:rsidP="005209BC">
            <w:pPr>
              <w:pStyle w:val="TableRowCentered"/>
              <w:jc w:val="left"/>
              <w:rPr>
                <w:rFonts w:cs="Arial"/>
                <w:i/>
                <w:color w:val="auto"/>
                <w:sz w:val="22"/>
                <w:szCs w:val="22"/>
                <w:shd w:val="clear" w:color="auto" w:fill="FAFAFA"/>
              </w:rPr>
            </w:pPr>
            <w:r w:rsidRPr="002811B7">
              <w:rPr>
                <w:rFonts w:cs="Arial"/>
                <w:i/>
                <w:color w:val="202124"/>
                <w:sz w:val="22"/>
                <w:szCs w:val="22"/>
                <w:shd w:val="clear" w:color="auto" w:fill="FFFFFF"/>
              </w:rPr>
              <w:t xml:space="preserve">WPA- </w:t>
            </w:r>
            <w:r w:rsidRPr="002811B7">
              <w:rPr>
                <w:rFonts w:cs="Arial"/>
                <w:i/>
                <w:color w:val="29292F"/>
                <w:sz w:val="22"/>
                <w:szCs w:val="22"/>
                <w:shd w:val="clear" w:color="auto" w:fill="FFFFFF"/>
              </w:rPr>
              <w:t>Research shows that effective engagement often leads to increased attendance and it can also be linked to higher academic achievement and to a positive effect on pupil’s attitude to learning and on their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CB23" w14:textId="4790C23F" w:rsidR="005209BC" w:rsidRDefault="005209BC">
            <w:pPr>
              <w:pStyle w:val="TableRowCentered"/>
              <w:jc w:val="left"/>
              <w:rPr>
                <w:rFonts w:cs="Arial"/>
                <w:sz w:val="22"/>
              </w:rPr>
            </w:pPr>
            <w:r>
              <w:rPr>
                <w:rFonts w:cs="Arial"/>
                <w:sz w:val="22"/>
              </w:rPr>
              <w:t>5</w:t>
            </w:r>
          </w:p>
        </w:tc>
      </w:tr>
      <w:tr w:rsidR="002811B7" w14:paraId="482D51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21102" w14:textId="2ED0A20B" w:rsidR="002811B7" w:rsidRDefault="002811B7" w:rsidP="005209BC">
            <w:pPr>
              <w:pStyle w:val="TableRow"/>
              <w:rPr>
                <w:rFonts w:cs="Arial"/>
                <w:sz w:val="22"/>
              </w:rPr>
            </w:pPr>
            <w:r>
              <w:rPr>
                <w:rFonts w:cs="Arial"/>
                <w:sz w:val="22"/>
              </w:rPr>
              <w:t xml:space="preserve">To offer enrichment activities </w:t>
            </w:r>
            <w:r w:rsidR="00932BD7">
              <w:rPr>
                <w:rFonts w:cs="Arial"/>
                <w:sz w:val="22"/>
              </w:rPr>
              <w:t>including</w:t>
            </w:r>
          </w:p>
          <w:p w14:paraId="7F753444" w14:textId="42CD9F6E" w:rsidR="00932BD7" w:rsidRDefault="00B2317F" w:rsidP="005209BC">
            <w:pPr>
              <w:pStyle w:val="TableRow"/>
              <w:rPr>
                <w:rFonts w:cs="Arial"/>
                <w:sz w:val="22"/>
              </w:rPr>
            </w:pPr>
            <w:r>
              <w:rPr>
                <w:rFonts w:cs="Arial"/>
                <w:sz w:val="22"/>
              </w:rPr>
              <w:t>whole class music lessons,</w:t>
            </w:r>
            <w:r w:rsidR="00932BD7">
              <w:rPr>
                <w:rFonts w:cs="Arial"/>
                <w:sz w:val="22"/>
              </w:rPr>
              <w:t>subsidised sports clubs, breakfast/ after school club, music lessons</w:t>
            </w:r>
            <w:r w:rsidR="00F731FF">
              <w:rPr>
                <w:rFonts w:cs="Arial"/>
                <w:sz w:val="22"/>
              </w:rPr>
              <w:t xml:space="preserve"> for </w:t>
            </w:r>
            <w:r w:rsidR="00E55CAE">
              <w:rPr>
                <w:rFonts w:cs="Arial"/>
                <w:sz w:val="22"/>
              </w:rPr>
              <w:t>children</w:t>
            </w:r>
            <w:r w:rsidR="00F731FF">
              <w:rPr>
                <w:rFonts w:cs="Arial"/>
                <w:sz w:val="22"/>
              </w:rPr>
              <w:t xml:space="preserve"> in receipt of FSM</w:t>
            </w:r>
            <w:r w:rsidR="00932BD7">
              <w:rPr>
                <w:rFonts w:cs="Arial"/>
                <w:sz w:val="22"/>
              </w:rPr>
              <w:t>.</w:t>
            </w:r>
          </w:p>
          <w:p w14:paraId="29703276" w14:textId="77777777" w:rsidR="00932BD7" w:rsidRDefault="00932BD7" w:rsidP="005209BC">
            <w:pPr>
              <w:pStyle w:val="TableRow"/>
              <w:rPr>
                <w:rFonts w:cs="Arial"/>
                <w:sz w:val="22"/>
              </w:rPr>
            </w:pPr>
          </w:p>
          <w:p w14:paraId="659D69EF" w14:textId="0AE17EA2" w:rsidR="00932BD7" w:rsidRDefault="00932BD7" w:rsidP="00932BD7">
            <w:pPr>
              <w:pStyle w:val="TableRow"/>
              <w:ind w:left="0"/>
              <w:rPr>
                <w:rFonts w:cs="Arial"/>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ED68" w14:textId="7AC73A31" w:rsidR="002811B7" w:rsidRPr="00932BD7" w:rsidRDefault="00932BD7" w:rsidP="00E55CAE">
            <w:pPr>
              <w:pStyle w:val="TableRowCentered"/>
              <w:jc w:val="left"/>
              <w:rPr>
                <w:rFonts w:cs="Arial"/>
                <w:i/>
                <w:color w:val="auto"/>
                <w:sz w:val="22"/>
                <w:szCs w:val="22"/>
                <w:shd w:val="clear" w:color="auto" w:fill="FAFAFA"/>
              </w:rPr>
            </w:pPr>
            <w:r w:rsidRPr="00932BD7">
              <w:rPr>
                <w:i/>
                <w:sz w:val="22"/>
                <w:szCs w:val="22"/>
              </w:rPr>
              <w:t>Not all learning takes place in the classroom. Children and young people gain a lot from their experiences on schools trips and extra-curricular activities</w:t>
            </w:r>
            <w:r>
              <w:rPr>
                <w:i/>
                <w:sz w:val="22"/>
                <w:szCs w:val="22"/>
              </w:rPr>
              <w:t xml:space="preserve"> …b</w:t>
            </w:r>
            <w:r w:rsidR="002811B7" w:rsidRPr="00932BD7">
              <w:rPr>
                <w:i/>
                <w:sz w:val="22"/>
                <w:szCs w:val="22"/>
              </w:rPr>
              <w:t>ut many children and young people from poor families miss out on these</w:t>
            </w:r>
            <w:r>
              <w:rPr>
                <w:i/>
                <w:sz w:val="22"/>
                <w:szCs w:val="22"/>
              </w:rPr>
              <w:t xml:space="preserve"> (</w:t>
            </w:r>
            <w:r w:rsidRPr="00932BD7">
              <w:rPr>
                <w:i/>
                <w:sz w:val="22"/>
                <w:szCs w:val="22"/>
              </w:rPr>
              <w:t>extra</w:t>
            </w:r>
            <w:r w:rsidR="00E55CAE">
              <w:rPr>
                <w:i/>
                <w:sz w:val="22"/>
                <w:szCs w:val="22"/>
              </w:rPr>
              <w:t>-</w:t>
            </w:r>
            <w:r w:rsidRPr="00932BD7">
              <w:rPr>
                <w:i/>
                <w:sz w:val="22"/>
                <w:szCs w:val="22"/>
              </w:rPr>
              <w:t xml:space="preserve">curricular activities) </w:t>
            </w:r>
            <w:r w:rsidR="002811B7" w:rsidRPr="00932BD7">
              <w:rPr>
                <w:i/>
                <w:sz w:val="22"/>
                <w:szCs w:val="22"/>
              </w:rPr>
              <w:t xml:space="preserve"> because their parents cannot afford the cost.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AB17" w14:textId="49747C74" w:rsidR="002811B7" w:rsidRDefault="00932BD7">
            <w:pPr>
              <w:pStyle w:val="TableRowCentered"/>
              <w:jc w:val="left"/>
              <w:rPr>
                <w:rFonts w:cs="Arial"/>
                <w:sz w:val="22"/>
              </w:rPr>
            </w:pPr>
            <w:r>
              <w:rPr>
                <w:rFonts w:cs="Arial"/>
                <w:sz w:val="22"/>
              </w:rPr>
              <w:t>1,</w:t>
            </w:r>
          </w:p>
        </w:tc>
      </w:tr>
      <w:tr w:rsidR="00932BD7" w14:paraId="42C8CC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659A" w14:textId="26F795F7" w:rsidR="00932BD7" w:rsidRDefault="00932BD7" w:rsidP="005209BC">
            <w:pPr>
              <w:pStyle w:val="TableRow"/>
              <w:rPr>
                <w:rFonts w:cs="Arial"/>
                <w:sz w:val="22"/>
              </w:rPr>
            </w:pPr>
            <w:r>
              <w:rPr>
                <w:rFonts w:cs="Arial"/>
                <w:sz w:val="22"/>
              </w:rPr>
              <w:t>Provide a uniform grant for children in receipt of FSM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4AAC6" w14:textId="3A73A274" w:rsidR="00932BD7" w:rsidRPr="00932BD7" w:rsidRDefault="00932BD7" w:rsidP="00932BD7">
            <w:pPr>
              <w:pStyle w:val="TableRowCentered"/>
              <w:jc w:val="left"/>
              <w:rPr>
                <w:rFonts w:cs="Arial"/>
                <w:i/>
                <w:color w:val="auto"/>
                <w:sz w:val="22"/>
                <w:szCs w:val="22"/>
              </w:rPr>
            </w:pPr>
            <w:r w:rsidRPr="00932BD7">
              <w:rPr>
                <w:rFonts w:cs="Arial"/>
                <w:i/>
                <w:color w:val="auto"/>
                <w:sz w:val="22"/>
                <w:szCs w:val="22"/>
                <w:shd w:val="clear" w:color="auto" w:fill="FAFAFA"/>
              </w:rPr>
              <w:t>School uniform policies are thought to complement the development and support of a whole school culture and approach, which in turn may assist pupil discipline and motivation.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4201" w14:textId="239B3546" w:rsidR="00932BD7" w:rsidRDefault="00932BD7">
            <w:pPr>
              <w:pStyle w:val="TableRowCentered"/>
              <w:jc w:val="left"/>
              <w:rPr>
                <w:rFonts w:cs="Arial"/>
                <w:sz w:val="22"/>
              </w:rPr>
            </w:pPr>
            <w:r>
              <w:rPr>
                <w:rFonts w:cs="Arial"/>
                <w:sz w:val="22"/>
              </w:rPr>
              <w:t>1</w:t>
            </w:r>
          </w:p>
        </w:tc>
      </w:tr>
    </w:tbl>
    <w:p w14:paraId="2A7D5540" w14:textId="77777777" w:rsidR="00E66558" w:rsidRDefault="00E66558">
      <w:pPr>
        <w:spacing w:before="240" w:after="0"/>
        <w:rPr>
          <w:b/>
          <w:bCs/>
          <w:color w:val="104F75"/>
          <w:sz w:val="28"/>
          <w:szCs w:val="28"/>
        </w:rPr>
      </w:pPr>
    </w:p>
    <w:p w14:paraId="2A7D5541" w14:textId="648EF36E" w:rsidR="00E66558" w:rsidRDefault="00B2317F" w:rsidP="00120AB1">
      <w:r>
        <w:rPr>
          <w:b/>
          <w:bCs/>
          <w:color w:val="104F75"/>
          <w:sz w:val="28"/>
          <w:szCs w:val="28"/>
        </w:rPr>
        <w:t>Total budgeted cost: £</w:t>
      </w:r>
      <w:r w:rsidR="00AF3F78">
        <w:rPr>
          <w:i/>
          <w:iCs/>
          <w:color w:val="104F75"/>
          <w:sz w:val="28"/>
          <w:szCs w:val="28"/>
        </w:rPr>
        <w:t>3</w:t>
      </w:r>
      <w:r>
        <w:rPr>
          <w:i/>
          <w:iCs/>
          <w:color w:val="104F75"/>
          <w:sz w:val="28"/>
          <w:szCs w:val="28"/>
        </w:rPr>
        <w:t>9.</w:t>
      </w:r>
      <w:r w:rsidR="00AF3F78">
        <w:rPr>
          <w:i/>
          <w:iCs/>
          <w:color w:val="104F75"/>
          <w:sz w:val="28"/>
          <w:szCs w:val="28"/>
        </w:rPr>
        <w:t>000</w:t>
      </w:r>
    </w:p>
    <w:p w14:paraId="2A7D5542" w14:textId="77777777" w:rsidR="00E66558" w:rsidRDefault="009D71E8">
      <w:pPr>
        <w:pStyle w:val="Heading1"/>
      </w:pPr>
      <w:r>
        <w:lastRenderedPageBreak/>
        <w:t>Part B: Review of outcomes in the previous academic year</w:t>
      </w:r>
    </w:p>
    <w:p w14:paraId="2A7D5543" w14:textId="2079DA6F" w:rsidR="00E66558" w:rsidRDefault="009D71E8">
      <w:pPr>
        <w:pStyle w:val="Heading2"/>
      </w:pPr>
      <w:r>
        <w:t>Pupil premium strategy outcomes</w:t>
      </w:r>
    </w:p>
    <w:p w14:paraId="7DBD8639" w14:textId="47F10CF3" w:rsidR="00B2317F" w:rsidRDefault="00B2317F" w:rsidP="00B2317F"/>
    <w:p w14:paraId="058AA78A" w14:textId="77777777" w:rsidR="00B2317F" w:rsidRPr="00B2317F" w:rsidRDefault="00B2317F" w:rsidP="00B2317F"/>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63FEA0" w:rsidR="00E66558" w:rsidRDefault="001A1616">
            <w:pPr>
              <w:pStyle w:val="TableRow"/>
            </w:pPr>
            <w:r>
              <w:t>TrickBox</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FC288A1" w:rsidR="00E66558" w:rsidRDefault="00CD1C88">
            <w:pPr>
              <w:pStyle w:val="TableRowCentered"/>
              <w:jc w:val="left"/>
            </w:pPr>
            <w:r>
              <w:t>Trickbox</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F3EBD01" w:rsidR="00E66558" w:rsidRDefault="007F112B">
            <w:pPr>
              <w:pStyle w:val="TableRow"/>
            </w:pPr>
            <w:r>
              <w:t>TT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r w:rsidR="00051F9B" w14:paraId="7CE9838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7F04" w14:textId="0110461B" w:rsidR="00051F9B" w:rsidRDefault="00B2317F">
            <w:pPr>
              <w:pStyle w:val="TableRow"/>
            </w:pPr>
            <w:r>
              <w:t>White Rose Maths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6892E" w14:textId="0A0828D4" w:rsidR="00051F9B" w:rsidRDefault="00B2317F">
            <w:pPr>
              <w:pStyle w:val="TableRowCentered"/>
              <w:jc w:val="left"/>
            </w:pPr>
            <w:r>
              <w:t>White Rose</w:t>
            </w:r>
          </w:p>
        </w:tc>
      </w:tr>
      <w:tr w:rsidR="00CD1C88" w14:paraId="5B61CB1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D3878" w14:textId="0C27D22A" w:rsidR="00CD1C88" w:rsidRDefault="00B2317F">
            <w:pPr>
              <w:pStyle w:val="TableRow"/>
            </w:pPr>
            <w:r>
              <w:t xml:space="preserve">Rocket Readers synthetic 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53A6" w14:textId="2AFF28E1" w:rsidR="00CD1C88" w:rsidRDefault="00B2317F">
            <w:pPr>
              <w:pStyle w:val="TableRowCentered"/>
              <w:jc w:val="left"/>
            </w:pPr>
            <w:r>
              <w:t>Rising Stars</w:t>
            </w:r>
          </w:p>
        </w:tc>
      </w:tr>
    </w:tbl>
    <w:p w14:paraId="2A7D555F" w14:textId="3F04BA45" w:rsidR="00E66558" w:rsidRDefault="00E66558">
      <w:pPr>
        <w:spacing w:after="0" w:line="240" w:lineRule="auto"/>
      </w:pPr>
    </w:p>
    <w:p w14:paraId="336AC8AD" w14:textId="12266C51" w:rsidR="00123E15" w:rsidRDefault="00123E15">
      <w:pPr>
        <w:spacing w:after="0" w:line="240" w:lineRule="auto"/>
      </w:pPr>
    </w:p>
    <w:p w14:paraId="7B99EFD9" w14:textId="58CEF05D" w:rsidR="00123E15" w:rsidRDefault="00123E15" w:rsidP="00123E15">
      <w:pPr>
        <w:pStyle w:val="NormalWeb"/>
        <w:rPr>
          <w:color w:val="000000"/>
          <w:sz w:val="27"/>
          <w:szCs w:val="27"/>
        </w:rPr>
      </w:pPr>
      <w:r w:rsidRPr="00123E15">
        <w:rPr>
          <w:rFonts w:ascii="Arial" w:hAnsi="Arial" w:cs="Arial"/>
          <w:b/>
          <w:color w:val="000000"/>
          <w:sz w:val="32"/>
          <w:szCs w:val="32"/>
        </w:rPr>
        <w:t>Service pupil premium funding (optional</w:t>
      </w:r>
      <w:r>
        <w:rPr>
          <w:color w:val="000000"/>
          <w:sz w:val="27"/>
          <w:szCs w:val="27"/>
        </w:rPr>
        <w:t>)</w:t>
      </w:r>
    </w:p>
    <w:tbl>
      <w:tblPr>
        <w:tblStyle w:val="TableGrid"/>
        <w:tblW w:w="0" w:type="auto"/>
        <w:tblLook w:val="04A0" w:firstRow="1" w:lastRow="0" w:firstColumn="1" w:lastColumn="0" w:noHBand="0" w:noVBand="1"/>
      </w:tblPr>
      <w:tblGrid>
        <w:gridCol w:w="4743"/>
        <w:gridCol w:w="4743"/>
      </w:tblGrid>
      <w:tr w:rsidR="00EB3170" w14:paraId="72CDA203" w14:textId="77777777" w:rsidTr="00EB3170">
        <w:tc>
          <w:tcPr>
            <w:tcW w:w="4743" w:type="dxa"/>
            <w:shd w:val="clear" w:color="auto" w:fill="DDD9C3" w:themeFill="background2" w:themeFillShade="E6"/>
          </w:tcPr>
          <w:p w14:paraId="77CB6BA0" w14:textId="77777777" w:rsidR="00EB3170" w:rsidRDefault="00EB3170" w:rsidP="00EB3170">
            <w:pPr>
              <w:pStyle w:val="NormalWeb"/>
              <w:rPr>
                <w:color w:val="000000"/>
                <w:sz w:val="27"/>
                <w:szCs w:val="27"/>
              </w:rPr>
            </w:pPr>
            <w:r>
              <w:rPr>
                <w:color w:val="000000"/>
                <w:sz w:val="27"/>
                <w:szCs w:val="27"/>
              </w:rPr>
              <w:t>Measure Details</w:t>
            </w:r>
          </w:p>
          <w:p w14:paraId="48A71FE1" w14:textId="77777777" w:rsidR="00EB3170" w:rsidRDefault="00EB3170" w:rsidP="00123E15">
            <w:pPr>
              <w:pStyle w:val="NormalWeb"/>
              <w:rPr>
                <w:color w:val="000000"/>
                <w:sz w:val="27"/>
                <w:szCs w:val="27"/>
              </w:rPr>
            </w:pPr>
          </w:p>
        </w:tc>
        <w:tc>
          <w:tcPr>
            <w:tcW w:w="4743" w:type="dxa"/>
            <w:shd w:val="clear" w:color="auto" w:fill="DDD9C3" w:themeFill="background2" w:themeFillShade="E6"/>
          </w:tcPr>
          <w:p w14:paraId="18669CB0" w14:textId="77777777" w:rsidR="00EB3170" w:rsidRDefault="00EB3170" w:rsidP="00EB3170">
            <w:pPr>
              <w:pStyle w:val="NormalWeb"/>
              <w:rPr>
                <w:color w:val="000000"/>
                <w:sz w:val="27"/>
                <w:szCs w:val="27"/>
              </w:rPr>
            </w:pPr>
            <w:r>
              <w:rPr>
                <w:color w:val="000000"/>
                <w:sz w:val="27"/>
                <w:szCs w:val="27"/>
              </w:rPr>
              <w:t>What was the impact of that spending on</w:t>
            </w:r>
          </w:p>
          <w:p w14:paraId="4E7ED567" w14:textId="77777777" w:rsidR="00EB3170" w:rsidRDefault="00EB3170" w:rsidP="00123E15">
            <w:pPr>
              <w:pStyle w:val="NormalWeb"/>
              <w:rPr>
                <w:color w:val="000000"/>
                <w:sz w:val="27"/>
                <w:szCs w:val="27"/>
              </w:rPr>
            </w:pPr>
          </w:p>
        </w:tc>
      </w:tr>
      <w:tr w:rsidR="00EB3170" w14:paraId="42D0A896" w14:textId="77777777" w:rsidTr="00EB3170">
        <w:tc>
          <w:tcPr>
            <w:tcW w:w="4743" w:type="dxa"/>
          </w:tcPr>
          <w:p w14:paraId="0CA16005" w14:textId="1E25DE91" w:rsidR="00EB3170" w:rsidRDefault="00EB3170" w:rsidP="00EB3170">
            <w:pPr>
              <w:pStyle w:val="NormalWeb"/>
              <w:rPr>
                <w:color w:val="000000"/>
                <w:sz w:val="27"/>
                <w:szCs w:val="27"/>
              </w:rPr>
            </w:pPr>
            <w:r>
              <w:rPr>
                <w:color w:val="000000"/>
                <w:sz w:val="27"/>
                <w:szCs w:val="27"/>
              </w:rPr>
              <w:t>class based support</w:t>
            </w:r>
          </w:p>
          <w:p w14:paraId="27C1A5A6" w14:textId="77777777" w:rsidR="00B2317F" w:rsidRDefault="00B2317F" w:rsidP="00EB3170">
            <w:pPr>
              <w:pStyle w:val="NormalWeb"/>
              <w:rPr>
                <w:color w:val="000000"/>
                <w:sz w:val="27"/>
                <w:szCs w:val="27"/>
              </w:rPr>
            </w:pPr>
          </w:p>
          <w:p w14:paraId="43E763FA" w14:textId="3D59593F" w:rsidR="00EB3170" w:rsidRDefault="00EB3170" w:rsidP="00EB3170">
            <w:pPr>
              <w:pStyle w:val="NormalWeb"/>
              <w:rPr>
                <w:color w:val="000000"/>
                <w:sz w:val="27"/>
                <w:szCs w:val="27"/>
              </w:rPr>
            </w:pPr>
            <w:r>
              <w:rPr>
                <w:color w:val="000000"/>
                <w:sz w:val="27"/>
                <w:szCs w:val="27"/>
              </w:rPr>
              <w:t>External professional support, Educational Psychology</w:t>
            </w:r>
          </w:p>
          <w:p w14:paraId="346AD1D4" w14:textId="77777777" w:rsidR="00B2317F" w:rsidRDefault="00B2317F" w:rsidP="00EB3170">
            <w:pPr>
              <w:pStyle w:val="NormalWeb"/>
              <w:rPr>
                <w:color w:val="000000"/>
                <w:sz w:val="27"/>
                <w:szCs w:val="27"/>
              </w:rPr>
            </w:pPr>
          </w:p>
          <w:p w14:paraId="0467D739" w14:textId="77777777" w:rsidR="00B2317F" w:rsidRDefault="00B2317F" w:rsidP="00EB3170">
            <w:pPr>
              <w:pStyle w:val="NormalWeb"/>
              <w:rPr>
                <w:color w:val="000000"/>
                <w:sz w:val="27"/>
                <w:szCs w:val="27"/>
              </w:rPr>
            </w:pPr>
          </w:p>
          <w:p w14:paraId="39EA7F14" w14:textId="40D31B9D" w:rsidR="00EB3170" w:rsidRDefault="00EB3170" w:rsidP="00EB3170">
            <w:pPr>
              <w:pStyle w:val="NormalWeb"/>
              <w:rPr>
                <w:color w:val="000000"/>
                <w:sz w:val="27"/>
                <w:szCs w:val="27"/>
              </w:rPr>
            </w:pPr>
            <w:r>
              <w:rPr>
                <w:color w:val="000000"/>
                <w:sz w:val="27"/>
                <w:szCs w:val="27"/>
              </w:rPr>
              <w:t>Nurture/ Elsa</w:t>
            </w:r>
            <w:r w:rsidR="00B2317F">
              <w:rPr>
                <w:color w:val="000000"/>
                <w:sz w:val="27"/>
                <w:szCs w:val="27"/>
              </w:rPr>
              <w:t xml:space="preserve">- </w:t>
            </w:r>
            <w:r>
              <w:rPr>
                <w:color w:val="000000"/>
                <w:sz w:val="27"/>
                <w:szCs w:val="27"/>
              </w:rPr>
              <w:t xml:space="preserve"> support provided</w:t>
            </w:r>
            <w:r w:rsidR="00B2317F">
              <w:rPr>
                <w:color w:val="000000"/>
                <w:sz w:val="27"/>
                <w:szCs w:val="27"/>
              </w:rPr>
              <w:t>- teaching time and lunchtime support</w:t>
            </w:r>
          </w:p>
          <w:p w14:paraId="28372E93" w14:textId="2FC0CB36" w:rsidR="00EB3170" w:rsidRDefault="00EB3170" w:rsidP="00EB3170">
            <w:pPr>
              <w:pStyle w:val="NormalWeb"/>
              <w:rPr>
                <w:color w:val="000000"/>
                <w:sz w:val="27"/>
                <w:szCs w:val="27"/>
              </w:rPr>
            </w:pPr>
          </w:p>
          <w:p w14:paraId="1240A36C" w14:textId="152B94E8" w:rsidR="00EB3170" w:rsidRDefault="00EB3170" w:rsidP="00EB3170">
            <w:pPr>
              <w:pStyle w:val="NormalWeb"/>
              <w:rPr>
                <w:color w:val="000000"/>
                <w:sz w:val="27"/>
                <w:szCs w:val="27"/>
              </w:rPr>
            </w:pPr>
            <w:r>
              <w:rPr>
                <w:color w:val="000000"/>
                <w:sz w:val="27"/>
                <w:szCs w:val="27"/>
              </w:rPr>
              <w:lastRenderedPageBreak/>
              <w:t>Class based and HLTA Interventions</w:t>
            </w:r>
          </w:p>
          <w:p w14:paraId="2DD1BF1D" w14:textId="77777777" w:rsidR="00EB3170" w:rsidRDefault="00EB3170" w:rsidP="00EB3170">
            <w:pPr>
              <w:pStyle w:val="NormalWeb"/>
              <w:rPr>
                <w:color w:val="000000"/>
                <w:sz w:val="27"/>
                <w:szCs w:val="27"/>
              </w:rPr>
            </w:pPr>
          </w:p>
          <w:p w14:paraId="55CD45E0" w14:textId="77777777" w:rsidR="00EB3170" w:rsidRDefault="00EB3170" w:rsidP="00123E15">
            <w:pPr>
              <w:pStyle w:val="NormalWeb"/>
              <w:rPr>
                <w:color w:val="000000"/>
                <w:sz w:val="27"/>
                <w:szCs w:val="27"/>
              </w:rPr>
            </w:pPr>
          </w:p>
        </w:tc>
        <w:tc>
          <w:tcPr>
            <w:tcW w:w="4743" w:type="dxa"/>
          </w:tcPr>
          <w:p w14:paraId="568ACB13" w14:textId="119CEBDF" w:rsidR="00EB3170" w:rsidRDefault="00EB3170" w:rsidP="00123E15">
            <w:pPr>
              <w:pStyle w:val="NormalWeb"/>
              <w:rPr>
                <w:color w:val="000000"/>
                <w:sz w:val="27"/>
                <w:szCs w:val="27"/>
              </w:rPr>
            </w:pPr>
            <w:r>
              <w:rPr>
                <w:color w:val="000000"/>
                <w:sz w:val="27"/>
                <w:szCs w:val="27"/>
              </w:rPr>
              <w:lastRenderedPageBreak/>
              <w:t>children were able to access class based learning.</w:t>
            </w:r>
          </w:p>
          <w:p w14:paraId="3E1C9F06" w14:textId="77777777" w:rsidR="00B2317F" w:rsidRDefault="00B2317F" w:rsidP="00123E15">
            <w:pPr>
              <w:pStyle w:val="NormalWeb"/>
              <w:rPr>
                <w:color w:val="000000"/>
                <w:sz w:val="27"/>
                <w:szCs w:val="27"/>
              </w:rPr>
            </w:pPr>
          </w:p>
          <w:p w14:paraId="4C118B33" w14:textId="18F9B189" w:rsidR="00EB3170" w:rsidRDefault="00EB3170" w:rsidP="00123E15">
            <w:pPr>
              <w:pStyle w:val="NormalWeb"/>
              <w:rPr>
                <w:color w:val="000000"/>
                <w:sz w:val="27"/>
                <w:szCs w:val="27"/>
              </w:rPr>
            </w:pPr>
            <w:r>
              <w:rPr>
                <w:color w:val="000000"/>
                <w:sz w:val="27"/>
                <w:szCs w:val="27"/>
              </w:rPr>
              <w:t>Individual learning needs identified and supported</w:t>
            </w:r>
          </w:p>
          <w:p w14:paraId="24127C26" w14:textId="77777777" w:rsidR="00B2317F" w:rsidRDefault="00B2317F" w:rsidP="00123E15">
            <w:pPr>
              <w:pStyle w:val="NormalWeb"/>
              <w:rPr>
                <w:color w:val="000000"/>
                <w:sz w:val="27"/>
                <w:szCs w:val="27"/>
              </w:rPr>
            </w:pPr>
          </w:p>
          <w:p w14:paraId="1811DA2F" w14:textId="2239F255" w:rsidR="00EB3170" w:rsidRDefault="00EB3170" w:rsidP="00123E15">
            <w:pPr>
              <w:pStyle w:val="NormalWeb"/>
              <w:rPr>
                <w:color w:val="000000"/>
                <w:sz w:val="27"/>
                <w:szCs w:val="27"/>
              </w:rPr>
            </w:pPr>
            <w:r>
              <w:rPr>
                <w:color w:val="000000"/>
                <w:sz w:val="27"/>
                <w:szCs w:val="27"/>
              </w:rPr>
              <w:t>Individual personal and social challenges addressed and supported</w:t>
            </w:r>
          </w:p>
          <w:p w14:paraId="1F93B3A7" w14:textId="77777777" w:rsidR="00B2317F" w:rsidRDefault="00B2317F" w:rsidP="00123E15">
            <w:pPr>
              <w:pStyle w:val="NormalWeb"/>
              <w:rPr>
                <w:color w:val="000000"/>
                <w:sz w:val="27"/>
                <w:szCs w:val="27"/>
              </w:rPr>
            </w:pPr>
          </w:p>
          <w:p w14:paraId="0B283AFF" w14:textId="77777777" w:rsidR="00B2317F" w:rsidRDefault="00B2317F" w:rsidP="00123E15">
            <w:pPr>
              <w:pStyle w:val="NormalWeb"/>
              <w:rPr>
                <w:color w:val="000000"/>
                <w:sz w:val="27"/>
                <w:szCs w:val="27"/>
              </w:rPr>
            </w:pPr>
          </w:p>
          <w:p w14:paraId="3EFE74B9" w14:textId="6414C075" w:rsidR="00EB3170" w:rsidRDefault="00EB3170" w:rsidP="00123E15">
            <w:pPr>
              <w:pStyle w:val="NormalWeb"/>
              <w:rPr>
                <w:color w:val="000000"/>
                <w:sz w:val="27"/>
                <w:szCs w:val="27"/>
              </w:rPr>
            </w:pPr>
            <w:bookmarkStart w:id="17" w:name="_GoBack"/>
            <w:bookmarkEnd w:id="17"/>
            <w:r>
              <w:rPr>
                <w:color w:val="000000"/>
                <w:sz w:val="27"/>
                <w:szCs w:val="27"/>
              </w:rPr>
              <w:t>individual barriers to learning addressed.</w:t>
            </w:r>
          </w:p>
        </w:tc>
      </w:tr>
    </w:tbl>
    <w:p w14:paraId="15E8155A" w14:textId="77777777" w:rsidR="00EB3170" w:rsidRDefault="00EB3170" w:rsidP="00123E15">
      <w:pPr>
        <w:pStyle w:val="NormalWeb"/>
        <w:rPr>
          <w:color w:val="000000"/>
          <w:sz w:val="27"/>
          <w:szCs w:val="27"/>
        </w:rPr>
      </w:pPr>
    </w:p>
    <w:p w14:paraId="671609FC" w14:textId="77777777" w:rsidR="00123E15" w:rsidRDefault="00123E15">
      <w:pPr>
        <w:spacing w:after="0" w:line="240" w:lineRule="auto"/>
      </w:pPr>
    </w:p>
    <w:bookmarkEnd w:id="14"/>
    <w:bookmarkEnd w:id="15"/>
    <w:bookmarkEnd w:id="16"/>
    <w:sectPr w:rsidR="00123E15">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BAF0225" w:rsidR="005E28A4" w:rsidRDefault="009D71E8">
    <w:pPr>
      <w:pStyle w:val="Footer"/>
      <w:ind w:firstLine="4513"/>
    </w:pPr>
    <w:r>
      <w:fldChar w:fldCharType="begin"/>
    </w:r>
    <w:r>
      <w:instrText xml:space="preserve"> PAGE </w:instrText>
    </w:r>
    <w:r>
      <w:fldChar w:fldCharType="separate"/>
    </w:r>
    <w:r w:rsidR="003C25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844459"/>
    <w:multiLevelType w:val="multilevel"/>
    <w:tmpl w:val="527EFFD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3B96"/>
    <w:rsid w:val="00051F9B"/>
    <w:rsid w:val="00065824"/>
    <w:rsid w:val="00066B73"/>
    <w:rsid w:val="000904BB"/>
    <w:rsid w:val="000A0A2F"/>
    <w:rsid w:val="000A57D3"/>
    <w:rsid w:val="000D3078"/>
    <w:rsid w:val="00120AB1"/>
    <w:rsid w:val="00123E15"/>
    <w:rsid w:val="001325E9"/>
    <w:rsid w:val="00133706"/>
    <w:rsid w:val="00141107"/>
    <w:rsid w:val="001A1616"/>
    <w:rsid w:val="001D7EDB"/>
    <w:rsid w:val="00272A87"/>
    <w:rsid w:val="002811B7"/>
    <w:rsid w:val="002A3846"/>
    <w:rsid w:val="003C253F"/>
    <w:rsid w:val="003F1D69"/>
    <w:rsid w:val="004044AA"/>
    <w:rsid w:val="004059E2"/>
    <w:rsid w:val="00406643"/>
    <w:rsid w:val="004316B0"/>
    <w:rsid w:val="004613B0"/>
    <w:rsid w:val="004C1D72"/>
    <w:rsid w:val="005209BC"/>
    <w:rsid w:val="005E6C6F"/>
    <w:rsid w:val="005E725E"/>
    <w:rsid w:val="006133FB"/>
    <w:rsid w:val="00661B2B"/>
    <w:rsid w:val="006C463A"/>
    <w:rsid w:val="006E7FB1"/>
    <w:rsid w:val="00703DFC"/>
    <w:rsid w:val="007044EB"/>
    <w:rsid w:val="00741B9E"/>
    <w:rsid w:val="00763F3F"/>
    <w:rsid w:val="00795F67"/>
    <w:rsid w:val="007C2F04"/>
    <w:rsid w:val="007F039C"/>
    <w:rsid w:val="007F112B"/>
    <w:rsid w:val="007F1D2D"/>
    <w:rsid w:val="008D5ABD"/>
    <w:rsid w:val="008E3E05"/>
    <w:rsid w:val="009243CA"/>
    <w:rsid w:val="00932BD7"/>
    <w:rsid w:val="00937E72"/>
    <w:rsid w:val="00940EF7"/>
    <w:rsid w:val="009431F7"/>
    <w:rsid w:val="0097701C"/>
    <w:rsid w:val="009D71E8"/>
    <w:rsid w:val="00A2386B"/>
    <w:rsid w:val="00A45AF1"/>
    <w:rsid w:val="00AF3F78"/>
    <w:rsid w:val="00B12CE1"/>
    <w:rsid w:val="00B2317F"/>
    <w:rsid w:val="00BA6932"/>
    <w:rsid w:val="00BF5FDF"/>
    <w:rsid w:val="00C242E5"/>
    <w:rsid w:val="00CA3357"/>
    <w:rsid w:val="00CD1C88"/>
    <w:rsid w:val="00D33FE5"/>
    <w:rsid w:val="00DC52B0"/>
    <w:rsid w:val="00DE7E8C"/>
    <w:rsid w:val="00DF22C3"/>
    <w:rsid w:val="00DF3E85"/>
    <w:rsid w:val="00E35490"/>
    <w:rsid w:val="00E55CAE"/>
    <w:rsid w:val="00E66558"/>
    <w:rsid w:val="00E8082A"/>
    <w:rsid w:val="00EB3170"/>
    <w:rsid w:val="00F64C8A"/>
    <w:rsid w:val="00F731FF"/>
    <w:rsid w:val="00F86D8D"/>
    <w:rsid w:val="00FA3710"/>
    <w:rsid w:val="00FE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A45AF1"/>
    <w:rPr>
      <w:b/>
      <w:bCs/>
    </w:rPr>
  </w:style>
  <w:style w:type="table" w:styleId="TableGrid">
    <w:name w:val="Table Grid"/>
    <w:basedOn w:val="TableNormal"/>
    <w:uiPriority w:val="39"/>
    <w:rsid w:val="00CD1C88"/>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c4zqeyg6p">
    <w:name w:val="markc4zqeyg6p"/>
    <w:basedOn w:val="DefaultParagraphFont"/>
    <w:rsid w:val="00763F3F"/>
  </w:style>
  <w:style w:type="paragraph" w:styleId="NormalWeb">
    <w:name w:val="Normal (Web)"/>
    <w:basedOn w:val="Normal"/>
    <w:uiPriority w:val="99"/>
    <w:semiHidden/>
    <w:unhideWhenUsed/>
    <w:rsid w:val="00123E15"/>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3797">
      <w:bodyDiv w:val="1"/>
      <w:marLeft w:val="0"/>
      <w:marRight w:val="0"/>
      <w:marTop w:val="0"/>
      <w:marBottom w:val="0"/>
      <w:divBdr>
        <w:top w:val="none" w:sz="0" w:space="0" w:color="auto"/>
        <w:left w:val="none" w:sz="0" w:space="0" w:color="auto"/>
        <w:bottom w:val="none" w:sz="0" w:space="0" w:color="auto"/>
        <w:right w:val="none" w:sz="0" w:space="0" w:color="auto"/>
      </w:divBdr>
    </w:div>
    <w:div w:id="559707064">
      <w:bodyDiv w:val="1"/>
      <w:marLeft w:val="0"/>
      <w:marRight w:val="0"/>
      <w:marTop w:val="0"/>
      <w:marBottom w:val="0"/>
      <w:divBdr>
        <w:top w:val="none" w:sz="0" w:space="0" w:color="auto"/>
        <w:left w:val="none" w:sz="0" w:space="0" w:color="auto"/>
        <w:bottom w:val="none" w:sz="0" w:space="0" w:color="auto"/>
        <w:right w:val="none" w:sz="0" w:space="0" w:color="auto"/>
      </w:divBdr>
    </w:div>
    <w:div w:id="1256474278">
      <w:bodyDiv w:val="1"/>
      <w:marLeft w:val="0"/>
      <w:marRight w:val="0"/>
      <w:marTop w:val="0"/>
      <w:marBottom w:val="0"/>
      <w:divBdr>
        <w:top w:val="none" w:sz="0" w:space="0" w:color="auto"/>
        <w:left w:val="none" w:sz="0" w:space="0" w:color="auto"/>
        <w:bottom w:val="none" w:sz="0" w:space="0" w:color="auto"/>
        <w:right w:val="none" w:sz="0" w:space="0" w:color="auto"/>
      </w:divBdr>
    </w:div>
    <w:div w:id="1312828047">
      <w:bodyDiv w:val="1"/>
      <w:marLeft w:val="0"/>
      <w:marRight w:val="0"/>
      <w:marTop w:val="0"/>
      <w:marBottom w:val="0"/>
      <w:divBdr>
        <w:top w:val="none" w:sz="0" w:space="0" w:color="auto"/>
        <w:left w:val="none" w:sz="0" w:space="0" w:color="auto"/>
        <w:bottom w:val="none" w:sz="0" w:space="0" w:color="auto"/>
        <w:right w:val="none" w:sz="0" w:space="0" w:color="auto"/>
      </w:divBdr>
      <w:divsChild>
        <w:div w:id="1493252874">
          <w:marLeft w:val="0"/>
          <w:marRight w:val="4560"/>
          <w:marTop w:val="0"/>
          <w:marBottom w:val="0"/>
          <w:divBdr>
            <w:top w:val="single" w:sz="2" w:space="0" w:color="auto"/>
            <w:left w:val="single" w:sz="2" w:space="0" w:color="auto"/>
            <w:bottom w:val="single" w:sz="2" w:space="0" w:color="auto"/>
            <w:right w:val="single" w:sz="2" w:space="0" w:color="auto"/>
          </w:divBdr>
          <w:divsChild>
            <w:div w:id="1575119865">
              <w:marLeft w:val="0"/>
              <w:marRight w:val="0"/>
              <w:marTop w:val="0"/>
              <w:marBottom w:val="0"/>
              <w:divBdr>
                <w:top w:val="single" w:sz="2" w:space="0" w:color="auto"/>
                <w:left w:val="single" w:sz="2" w:space="0" w:color="auto"/>
                <w:bottom w:val="single" w:sz="2" w:space="0" w:color="auto"/>
                <w:right w:val="single" w:sz="2" w:space="0" w:color="auto"/>
              </w:divBdr>
            </w:div>
          </w:divsChild>
        </w:div>
        <w:div w:id="794517783">
          <w:marLeft w:val="4560"/>
          <w:marRight w:val="4560"/>
          <w:marTop w:val="0"/>
          <w:marBottom w:val="0"/>
          <w:divBdr>
            <w:top w:val="single" w:sz="2" w:space="0" w:color="auto"/>
            <w:left w:val="single" w:sz="2" w:space="0" w:color="auto"/>
            <w:bottom w:val="single" w:sz="2" w:space="0" w:color="auto"/>
            <w:right w:val="single" w:sz="2" w:space="0" w:color="auto"/>
          </w:divBdr>
          <w:divsChild>
            <w:div w:id="112291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Natalie Fryer</cp:lastModifiedBy>
  <cp:revision>2</cp:revision>
  <cp:lastPrinted>2022-09-28T10:41:00Z</cp:lastPrinted>
  <dcterms:created xsi:type="dcterms:W3CDTF">2023-11-20T20:48:00Z</dcterms:created>
  <dcterms:modified xsi:type="dcterms:W3CDTF">2023-11-20T20:48:00Z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