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052"/>
        <w:tblW w:w="143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3"/>
        <w:gridCol w:w="7206"/>
      </w:tblGrid>
      <w:tr w:rsidR="00B6767C" w:rsidRPr="00294898" w:rsidTr="00B6767C">
        <w:trPr>
          <w:trHeight w:val="15"/>
        </w:trPr>
        <w:tc>
          <w:tcPr>
            <w:tcW w:w="1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FOREST EDGE FEDERATION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School Development Plan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2025-2026</w:t>
            </w:r>
          </w:p>
        </w:tc>
      </w:tr>
      <w:tr w:rsidR="00B6767C" w:rsidRPr="00294898" w:rsidTr="00B6767C">
        <w:trPr>
          <w:trHeight w:val="15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Tutshill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hAnsi="Calibri Light" w:cs="Calibri Light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B1FC52D" wp14:editId="0CDC3926">
                  <wp:extent cx="425395" cy="510353"/>
                  <wp:effectExtent l="0" t="0" r="0" b="4445"/>
                  <wp:docPr id="2" name="Picture 2" descr="C:\Users\Jennifer Lane\AppData\Local\Microsoft\Windows\INetCache\Content.MSO\15B72A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ennifer Lane\AppData\Local\Microsoft\Windows\INetCache\Content.MSO\15B72A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25" cy="52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Woolaston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hAnsi="Calibri Light" w:cs="Calibri Light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7892C8F" wp14:editId="647F6E45">
                  <wp:extent cx="591820" cy="563245"/>
                  <wp:effectExtent l="0" t="0" r="0" b="8255"/>
                  <wp:docPr id="1" name="Picture 1" descr="C:\Users\Jennifer Lane\AppData\Local\Microsoft\Windows\INetCache\Content.MSO\E3EDF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nnifer Lane\AppData\Local\Microsoft\Windows\INetCache\Content.MSO\E3EDF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</w:t>
            </w:r>
          </w:p>
        </w:tc>
      </w:tr>
      <w:tr w:rsidR="00B6767C" w:rsidRPr="00294898" w:rsidTr="00B6767C">
        <w:trPr>
          <w:trHeight w:val="2898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en-GB"/>
              </w:rPr>
              <w:t>Love One Another, Know Ourselves, Believe and Grow.</w:t>
            </w:r>
            <w:r w:rsidRPr="00B6767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n-GB"/>
              </w:rPr>
              <w:t>Vision</w:t>
            </w:r>
            <w:r w:rsidRPr="00B6767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The school strives to achieve the highest level of academic, social and spiritual development in a safe, caring and inclusive environment. We encourage respect and tolerance for each other, supported by our Christian values.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Values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Respect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Compassion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Perseverance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Courage 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Responsibility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Forgiveness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Creativity </w:t>
            </w:r>
            <w:bookmarkStart w:id="0" w:name="_GoBack"/>
            <w:bookmarkEnd w:id="0"/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eastAsia="en-GB"/>
              </w:rPr>
              <w:t>Together we grow, achieve and celebrate</w:t>
            </w:r>
            <w:r w:rsidRPr="00B6767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Vision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We nurture a culture of respect, where everyone is valued.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We support and promote the wellbeing of our whole school family.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We develop and cherish creative, independent and resilient learners.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We will be the best we can be through growing, achieving and celebrating together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Values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Respect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Compassion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Perseverance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Courage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Friendship 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Thankfulness </w:t>
            </w:r>
          </w:p>
        </w:tc>
      </w:tr>
      <w:tr w:rsidR="00B6767C" w:rsidRPr="00294898" w:rsidTr="00B6767C">
        <w:trPr>
          <w:trHeight w:val="15"/>
        </w:trPr>
        <w:tc>
          <w:tcPr>
            <w:tcW w:w="1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n-GB"/>
              </w:rPr>
              <w:t>Long term priorities, LTP, 2024-2027</w:t>
            </w:r>
          </w:p>
          <w:p w:rsidR="00B6767C" w:rsidRPr="00B6767C" w:rsidRDefault="00B6767C" w:rsidP="00B6767C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These objectives will span the next 3 years. Each year, different facets of the LTP will be addressed allowing each to be embedded before moving on. </w:t>
            </w:r>
          </w:p>
        </w:tc>
      </w:tr>
      <w:tr w:rsidR="00B6767C" w:rsidRPr="00294898" w:rsidTr="00B6767C">
        <w:trPr>
          <w:trHeight w:val="15"/>
        </w:trPr>
        <w:tc>
          <w:tcPr>
            <w:tcW w:w="143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LTP 1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 xml:space="preserve"> – 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u w:val="single"/>
                <w:lang w:eastAsia="en-GB"/>
              </w:rPr>
              <w:t>Effectiveness of leadership and management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Theme="majorHAnsi" w:eastAsia="MS Mincho" w:hAnsiTheme="majorHAnsi" w:cstheme="majorBidi"/>
                <w:color w:val="000000" w:themeColor="text1"/>
                <w:sz w:val="18"/>
                <w:szCs w:val="18"/>
                <w:lang w:val="en-US"/>
              </w:rPr>
              <w:t>To create effective leadership and management at all levels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The curriculum is well crafted and meets the needs of our pupils so that they know and remember more. 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All subjects have a curriculum design that is sequential and identifies and fills knowledge deficits 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Maths leadership- evaluation, monitoring and impact of curriculum 2024-2027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Subject leadership is effective and changes are made in response to monitoring 2024-2027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Research led practice 2024-2027</w:t>
            </w:r>
          </w:p>
        </w:tc>
      </w:tr>
      <w:tr w:rsidR="00B6767C" w:rsidRPr="00294898" w:rsidTr="00B6767C">
        <w:trPr>
          <w:trHeight w:val="15"/>
        </w:trPr>
        <w:tc>
          <w:tcPr>
            <w:tcW w:w="143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LTP 2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 xml:space="preserve"> – 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u w:val="single"/>
                <w:lang w:eastAsia="en-GB"/>
              </w:rPr>
              <w:t>Quality of teaching, learning and assessment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All Teaching is consistently good or better 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Teachers receive CPD to ensure they understand the pedagogy and delivery of the subjects they teach 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Assessment is effective and informs teachers of prior learning 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Outcomes in Mathematics sits in line with national – EXP and GDS</w:t>
            </w:r>
          </w:p>
        </w:tc>
      </w:tr>
      <w:tr w:rsidR="00B6767C" w:rsidRPr="00294898" w:rsidTr="00B6767C">
        <w:trPr>
          <w:trHeight w:val="15"/>
        </w:trPr>
        <w:tc>
          <w:tcPr>
            <w:tcW w:w="143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LTP 3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 xml:space="preserve"> – 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u w:val="single"/>
                <w:lang w:eastAsia="en-GB"/>
              </w:rPr>
              <w:t>Personal development and Christian distinctiveness</w:t>
            </w: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  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British Values, school values and learning Behaviours will be embedded allowing for our children to contribute successfully to society 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Christian distinctiveness will be at the centre of Tutshill with effective and supportive involvement from the Governing Board following the federation 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Pupils will know and be confident in discussing pupil characteristics 2024-2027</w:t>
            </w:r>
          </w:p>
          <w:p w:rsidR="00B6767C" w:rsidRPr="00B6767C" w:rsidRDefault="00B6767C" w:rsidP="00B6767C">
            <w:pPr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</w:pPr>
            <w:r w:rsidRPr="00B6767C">
              <w:rPr>
                <w:rFonts w:ascii="Calibri Light" w:eastAsia="Times New Roman" w:hAnsi="Calibri Light" w:cs="Calibri Light"/>
                <w:sz w:val="18"/>
                <w:szCs w:val="18"/>
                <w:lang w:eastAsia="en-GB"/>
              </w:rPr>
              <w:t>Personal development is monitored and impact measured</w:t>
            </w:r>
          </w:p>
        </w:tc>
      </w:tr>
    </w:tbl>
    <w:p w:rsidR="00757FE8" w:rsidRDefault="00757FE8" w:rsidP="00B6767C"/>
    <w:sectPr w:rsidR="00757FE8" w:rsidSect="00B676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7C"/>
    <w:rsid w:val="00757FE8"/>
    <w:rsid w:val="00B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3D48"/>
  <w15:chartTrackingRefBased/>
  <w15:docId w15:val="{B04AB5D3-D7F2-4685-872C-ACC4363C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67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F0878D72584BA2B2AD4E9EE7D424" ma:contentTypeVersion="16" ma:contentTypeDescription="Create a new document." ma:contentTypeScope="" ma:versionID="a91f91a77fa705ed9e253ce9b4b9e4c9">
  <xsd:schema xmlns:xsd="http://www.w3.org/2001/XMLSchema" xmlns:xs="http://www.w3.org/2001/XMLSchema" xmlns:p="http://schemas.microsoft.com/office/2006/metadata/properties" xmlns:ns2="ef933748-f53f-4f31-a8bc-8b077ad7ad72" xmlns:ns3="12427304-68b3-4eae-bab1-9d4b543b4d5a" targetNamespace="http://schemas.microsoft.com/office/2006/metadata/properties" ma:root="true" ma:fieldsID="aec9ef414c1605bb22a2e97e4e584a35" ns2:_="" ns3:_="">
    <xsd:import namespace="ef933748-f53f-4f31-a8bc-8b077ad7ad72"/>
    <xsd:import namespace="12427304-68b3-4eae-bab1-9d4b543b4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3748-f53f-4f31-a8bc-8b077ad7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d21d13-aaef-4edf-8d2c-3d28c42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7304-68b3-4eae-bab1-9d4b543b4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4218d0-d734-45fd-a7cb-180b8fc66684}" ma:internalName="TaxCatchAll" ma:showField="CatchAllData" ma:web="12427304-68b3-4eae-bab1-9d4b543b4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3748-f53f-4f31-a8bc-8b077ad7ad72">
      <Terms xmlns="http://schemas.microsoft.com/office/infopath/2007/PartnerControls"/>
    </lcf76f155ced4ddcb4097134ff3c332f>
    <TaxCatchAll xmlns="12427304-68b3-4eae-bab1-9d4b543b4d5a" xsi:nil="true"/>
  </documentManagement>
</p:properties>
</file>

<file path=customXml/itemProps1.xml><?xml version="1.0" encoding="utf-8"?>
<ds:datastoreItem xmlns:ds="http://schemas.openxmlformats.org/officeDocument/2006/customXml" ds:itemID="{A07B77AA-FDF8-40EA-8F2E-348985778171}"/>
</file>

<file path=customXml/itemProps2.xml><?xml version="1.0" encoding="utf-8"?>
<ds:datastoreItem xmlns:ds="http://schemas.openxmlformats.org/officeDocument/2006/customXml" ds:itemID="{341D365A-DB5A-4B57-AEE1-DF2448FDBFBE}"/>
</file>

<file path=customXml/itemProps3.xml><?xml version="1.0" encoding="utf-8"?>
<ds:datastoreItem xmlns:ds="http://schemas.openxmlformats.org/officeDocument/2006/customXml" ds:itemID="{7B6D164B-96DB-4429-9729-90D62BA5E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Headteacher</dc:creator>
  <cp:keywords/>
  <dc:description/>
  <cp:lastModifiedBy>Executive Headteacher</cp:lastModifiedBy>
  <cp:revision>1</cp:revision>
  <dcterms:created xsi:type="dcterms:W3CDTF">2025-09-16T11:28:00Z</dcterms:created>
  <dcterms:modified xsi:type="dcterms:W3CDTF">2025-09-16T11:30:00Z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0x0101007211F0878D72584BA2B2AD4E9EE7D424</vt:lpwstr>
  </property>
</Properties>
</file>