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2BB13298"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6849B91B"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BF69046" w:rsidR="00E66558" w:rsidRDefault="00932BD7">
            <w:pPr>
              <w:pStyle w:val="TableRow"/>
            </w:pPr>
            <w:r>
              <w:t>Tutshill C of 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EEFA17B" w:rsidR="00E66558" w:rsidRDefault="00AF3F78" w:rsidP="00133706">
            <w:pPr>
              <w:pStyle w:val="TableRow"/>
            </w:pPr>
            <w:r>
              <w:t>21</w:t>
            </w:r>
            <w:r w:rsidR="007D2DF3">
              <w:t>2</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5BDC6AD" w:rsidR="00E66558" w:rsidRDefault="00133706">
            <w:pPr>
              <w:pStyle w:val="TableRow"/>
            </w:pPr>
            <w:r>
              <w:t>8</w:t>
            </w:r>
            <w:r w:rsidR="00AF3F78">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E75C518" w:rsidR="00E66558" w:rsidRDefault="009D71E8" w:rsidP="00141107">
            <w:pPr>
              <w:pStyle w:val="TableRow"/>
            </w:pPr>
            <w:r>
              <w:rPr>
                <w:szCs w:val="22"/>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E145107" w:rsidR="00E66558" w:rsidRDefault="00932BD7">
            <w:pPr>
              <w:pStyle w:val="TableRow"/>
            </w:pPr>
            <w:r>
              <w:t>202</w:t>
            </w:r>
            <w:r w:rsidR="00A531D5">
              <w:t>4</w:t>
            </w:r>
            <w:r>
              <w:t>-202</w:t>
            </w:r>
            <w:r w:rsidR="00A531D5">
              <w:t>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456A94B9" w:rsidR="00E66558" w:rsidRDefault="00A531D5" w:rsidP="00937E72">
            <w:pPr>
              <w:pStyle w:val="TableRow"/>
            </w:pPr>
            <w:r>
              <w:t>November</w:t>
            </w:r>
            <w:r w:rsidR="00932BD7">
              <w:t xml:space="preserve"> 202</w:t>
            </w:r>
            <w:r>
              <w:t>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8C14184" w:rsidR="00E66558" w:rsidRDefault="00A531D5" w:rsidP="00937E72">
            <w:pPr>
              <w:pStyle w:val="TableRow"/>
            </w:pPr>
            <w:proofErr w:type="gramStart"/>
            <w:r>
              <w:t xml:space="preserve">November </w:t>
            </w:r>
            <w:r w:rsidR="00932BD7">
              <w:t xml:space="preserve"> 202</w:t>
            </w:r>
            <w:r>
              <w:t>7</w:t>
            </w:r>
            <w:proofErr w:type="gramEnd"/>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65BBA51" w:rsidR="00E66558" w:rsidRDefault="00A531D5" w:rsidP="009243CA">
            <w:pPr>
              <w:pStyle w:val="TableRow"/>
            </w:pPr>
            <w:r>
              <w:t>E</w:t>
            </w:r>
            <w:r w:rsidR="009D0582">
              <w:t>mma</w:t>
            </w:r>
            <w:r>
              <w:t xml:space="preserve"> </w:t>
            </w:r>
            <w:proofErr w:type="spellStart"/>
            <w:r>
              <w:t>Gomers</w:t>
            </w:r>
            <w:r w:rsidR="00B303A7">
              <w:t>a</w:t>
            </w:r>
            <w:r>
              <w:t>ll</w:t>
            </w:r>
            <w:proofErr w:type="spellEnd"/>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C67AF7F" w:rsidR="00E66558" w:rsidRDefault="009243CA">
            <w:pPr>
              <w:pStyle w:val="TableRow"/>
            </w:pPr>
            <w:r>
              <w:t>N Fryer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1E062FF" w:rsidR="00E66558" w:rsidRDefault="00027468">
            <w:pPr>
              <w:pStyle w:val="TableRow"/>
            </w:pPr>
            <w:r>
              <w:t>Marion Evans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DEEBA61" w:rsidR="00E66558" w:rsidRDefault="00133706">
            <w:pPr>
              <w:pStyle w:val="TableRow"/>
            </w:pPr>
            <w:r>
              <w:t xml:space="preserve">£ </w:t>
            </w:r>
            <w:r w:rsidR="00FF244B">
              <w:t>38150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7418DFEA" w:rsidR="00E66558" w:rsidRDefault="00133706" w:rsidP="00AF3F78">
            <w:pPr>
              <w:pStyle w:val="TableRow"/>
            </w:pPr>
            <w: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95A534B" w:rsidR="00E66558" w:rsidRDefault="00133706">
            <w:pPr>
              <w:pStyle w:val="TableRow"/>
            </w:pPr>
            <w:r>
              <w:t>£</w:t>
            </w:r>
            <w:r w:rsidR="00FF244B">
              <w:t>38150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44F99" w14:textId="2893569A" w:rsidR="00E66558" w:rsidRDefault="000A57D3" w:rsidP="000A57D3">
            <w:pPr>
              <w:rPr>
                <w:i/>
                <w:iCs/>
              </w:rPr>
            </w:pPr>
            <w:r>
              <w:rPr>
                <w:i/>
                <w:iCs/>
              </w:rPr>
              <w:t xml:space="preserve">At Tutshill C of E Primary school we are ambitious for our children and are committed to raising the achievement of all. We aim to help our children make progress by teaching them to be active, reflective learners, through an understanding and evaluative reflection of their key learning behaviours. </w:t>
            </w:r>
          </w:p>
          <w:p w14:paraId="2AC6C40F" w14:textId="77777777" w:rsidR="000A57D3" w:rsidRDefault="000A57D3" w:rsidP="000A57D3">
            <w:pPr>
              <w:rPr>
                <w:i/>
                <w:iCs/>
              </w:rPr>
            </w:pPr>
            <w:r>
              <w:rPr>
                <w:i/>
                <w:iCs/>
              </w:rPr>
              <w:t>We value all children’s unique abilities and achievements and are committed to creating an environment where all children will thrive and grow. We aim to spend the Pupil Premium Grant in the most effective way and believe our approach needs to be flexible and responsive to the changing strengths and needs of our pupils.</w:t>
            </w:r>
          </w:p>
          <w:p w14:paraId="086A770B" w14:textId="6548956A" w:rsidR="000A57D3" w:rsidRDefault="000A57D3" w:rsidP="000A57D3">
            <w:pPr>
              <w:rPr>
                <w:i/>
                <w:iCs/>
              </w:rPr>
            </w:pPr>
            <w:r>
              <w:rPr>
                <w:i/>
                <w:iCs/>
              </w:rPr>
              <w:t>Teachers work together with children to help them identify and understand their personal challenges and barriers to learning and develop ways to overcome them.</w:t>
            </w:r>
          </w:p>
          <w:p w14:paraId="75084DD2" w14:textId="77777777" w:rsidR="000A57D3" w:rsidRDefault="000A57D3" w:rsidP="000A57D3">
            <w:pPr>
              <w:rPr>
                <w:i/>
                <w:iCs/>
              </w:rPr>
            </w:pPr>
            <w:r>
              <w:rPr>
                <w:i/>
                <w:iCs/>
              </w:rPr>
              <w:t xml:space="preserve">We believe in developing the whole child and use a holistic approach using a </w:t>
            </w:r>
            <w:proofErr w:type="gramStart"/>
            <w:r>
              <w:rPr>
                <w:i/>
                <w:iCs/>
              </w:rPr>
              <w:t>three tiered</w:t>
            </w:r>
            <w:proofErr w:type="gramEnd"/>
            <w:r>
              <w:rPr>
                <w:i/>
                <w:iCs/>
              </w:rPr>
              <w:t xml:space="preserve"> strategy to have the greatest impact.</w:t>
            </w:r>
          </w:p>
          <w:p w14:paraId="3518EB20" w14:textId="7CCE6C2C" w:rsidR="000A57D3" w:rsidRDefault="001A1616" w:rsidP="000A57D3">
            <w:pPr>
              <w:rPr>
                <w:i/>
              </w:rPr>
            </w:pPr>
            <w:r>
              <w:rPr>
                <w:i/>
              </w:rPr>
              <w:t xml:space="preserve">1. </w:t>
            </w:r>
            <w:r w:rsidR="000A57D3" w:rsidRPr="000A57D3">
              <w:rPr>
                <w:i/>
              </w:rPr>
              <w:t xml:space="preserve">Teaching: Improving the quality of teaching and providing professional development opportunities is at the forefront of our approach. Evidence strongly suggests that the most effective way to improve outcomes for disadvantaged children is through excellent classroom teaching. Ensuring an effective teacher is in front of every class, and that every teacher is supported to keep improving, is key to ensuring high quality provision for all. </w:t>
            </w:r>
          </w:p>
          <w:p w14:paraId="7C9E598A" w14:textId="77777777" w:rsidR="000A57D3" w:rsidRDefault="000A57D3" w:rsidP="000A57D3">
            <w:pPr>
              <w:rPr>
                <w:i/>
              </w:rPr>
            </w:pPr>
            <w:r w:rsidRPr="000A57D3">
              <w:rPr>
                <w:i/>
              </w:rPr>
              <w:t xml:space="preserve">2. Targeted academic support: We use a variety of one-to-one or small group interventions linked to effective classroom teaching and learning. Evidence consistently demonstrates the positive impact targeted academic support can have. </w:t>
            </w:r>
          </w:p>
          <w:p w14:paraId="2A7D54E9" w14:textId="53C9B7D5" w:rsidR="000A57D3" w:rsidRPr="000A57D3" w:rsidRDefault="000A57D3" w:rsidP="000A57D3">
            <w:pPr>
              <w:rPr>
                <w:i/>
                <w:iCs/>
              </w:rPr>
            </w:pPr>
            <w:r w:rsidRPr="000A57D3">
              <w:rPr>
                <w:i/>
              </w:rPr>
              <w:t>3. Wider strategies: Providing support in tackling the most significant, non-academic, barriers to success at school is the final, important tier. Such support includes addressing attendance issues and providing behaviour and social and emotional support.</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lastRenderedPageBreak/>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F523A51" w:rsidR="00E66558" w:rsidRPr="000A57D3" w:rsidRDefault="002E2E37">
            <w:pPr>
              <w:pStyle w:val="TableRowCentered"/>
              <w:jc w:val="left"/>
              <w:rPr>
                <w:sz w:val="22"/>
                <w:szCs w:val="22"/>
              </w:rPr>
            </w:pPr>
            <w:r>
              <w:rPr>
                <w:sz w:val="22"/>
                <w:szCs w:val="22"/>
              </w:rPr>
              <w:t xml:space="preserve">The knowledge </w:t>
            </w:r>
            <w:r w:rsidR="00CA6050">
              <w:rPr>
                <w:sz w:val="22"/>
                <w:szCs w:val="22"/>
              </w:rPr>
              <w:t xml:space="preserve">we have </w:t>
            </w:r>
            <w:r>
              <w:rPr>
                <w:sz w:val="22"/>
                <w:szCs w:val="22"/>
              </w:rPr>
              <w:t xml:space="preserve">of our </w:t>
            </w:r>
            <w:r w:rsidR="00120636">
              <w:rPr>
                <w:sz w:val="22"/>
                <w:szCs w:val="22"/>
              </w:rPr>
              <w:t>school community</w:t>
            </w:r>
            <w:r>
              <w:rPr>
                <w:sz w:val="22"/>
                <w:szCs w:val="22"/>
              </w:rPr>
              <w:t xml:space="preserve"> sh</w:t>
            </w:r>
            <w:r w:rsidR="00CA6050">
              <w:rPr>
                <w:sz w:val="22"/>
                <w:szCs w:val="22"/>
              </w:rPr>
              <w:t xml:space="preserve">ows that some of our </w:t>
            </w:r>
            <w:r w:rsidR="00120636">
              <w:rPr>
                <w:sz w:val="22"/>
                <w:szCs w:val="22"/>
              </w:rPr>
              <w:t xml:space="preserve">pupils and families </w:t>
            </w:r>
            <w:r w:rsidR="00CA6050">
              <w:rPr>
                <w:sz w:val="22"/>
                <w:szCs w:val="22"/>
              </w:rPr>
              <w:t xml:space="preserve">have </w:t>
            </w:r>
            <w:r w:rsidR="00FF0366">
              <w:rPr>
                <w:sz w:val="22"/>
                <w:szCs w:val="22"/>
              </w:rPr>
              <w:t>personal</w:t>
            </w:r>
            <w:r w:rsidR="00DB0950">
              <w:rPr>
                <w:sz w:val="22"/>
                <w:szCs w:val="22"/>
              </w:rPr>
              <w:t xml:space="preserve">, </w:t>
            </w:r>
            <w:r w:rsidR="00BF2C1A">
              <w:rPr>
                <w:sz w:val="22"/>
                <w:szCs w:val="22"/>
              </w:rPr>
              <w:t xml:space="preserve">emotional and health </w:t>
            </w:r>
            <w:r w:rsidR="000D06A7">
              <w:rPr>
                <w:sz w:val="22"/>
                <w:szCs w:val="22"/>
              </w:rPr>
              <w:t xml:space="preserve">challenges </w:t>
            </w:r>
            <w:r w:rsidR="00BF2C1A">
              <w:rPr>
                <w:sz w:val="22"/>
                <w:szCs w:val="22"/>
              </w:rPr>
              <w:t>which need supporting</w:t>
            </w:r>
            <w:r w:rsidR="00CA6050">
              <w:rPr>
                <w:sz w:val="22"/>
                <w:szCs w:val="22"/>
              </w:rPr>
              <w:t>.</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CD7FEDB" w:rsidR="00E66558" w:rsidRPr="000A57D3" w:rsidRDefault="00BF2C1A">
            <w:pPr>
              <w:pStyle w:val="TableRowCentered"/>
              <w:jc w:val="left"/>
              <w:rPr>
                <w:sz w:val="22"/>
                <w:szCs w:val="22"/>
              </w:rPr>
            </w:pPr>
            <w:r>
              <w:rPr>
                <w:sz w:val="22"/>
                <w:szCs w:val="22"/>
              </w:rPr>
              <w:t>Our internal data and knowledge of our pupils show that disadvantaged children</w:t>
            </w:r>
            <w:r w:rsidR="009C41A9">
              <w:rPr>
                <w:sz w:val="22"/>
                <w:szCs w:val="22"/>
              </w:rPr>
              <w:t xml:space="preserve">’s attainment in Reading, Writing and Maths is often below </w:t>
            </w:r>
            <w:r w:rsidR="00DB0950">
              <w:rPr>
                <w:sz w:val="22"/>
                <w:szCs w:val="22"/>
              </w:rPr>
              <w:t>that of non- disadvantaged children.</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094157C" w:rsidR="00E66558" w:rsidRPr="000A57D3" w:rsidRDefault="00120636" w:rsidP="000A57D3">
            <w:pPr>
              <w:pStyle w:val="TableRowCentered"/>
              <w:jc w:val="left"/>
              <w:rPr>
                <w:sz w:val="22"/>
                <w:szCs w:val="22"/>
              </w:rPr>
            </w:pPr>
            <w:r>
              <w:rPr>
                <w:sz w:val="22"/>
                <w:szCs w:val="22"/>
              </w:rPr>
              <w:t>Children who are disadvantaged often face further challenges if they also have special educational needs. This makes it harder for them to succeed in school</w:t>
            </w:r>
            <w:r w:rsidR="000D06A7">
              <w:rPr>
                <w:sz w:val="22"/>
                <w:szCs w:val="22"/>
              </w:rPr>
              <w:t>-</w:t>
            </w:r>
            <w:r>
              <w:rPr>
                <w:sz w:val="22"/>
                <w:szCs w:val="22"/>
              </w:rPr>
              <w:t xml:space="preserve"> based learning and in wider life experiences.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1D5A7AA" w:rsidR="00E66558" w:rsidRPr="000A57D3" w:rsidRDefault="00120636">
            <w:pPr>
              <w:pStyle w:val="TableRowCentered"/>
              <w:jc w:val="left"/>
              <w:rPr>
                <w:iCs/>
                <w:sz w:val="22"/>
                <w:szCs w:val="22"/>
              </w:rPr>
            </w:pPr>
            <w:r>
              <w:rPr>
                <w:iCs/>
                <w:sz w:val="22"/>
                <w:szCs w:val="22"/>
              </w:rPr>
              <w:t xml:space="preserve">Disadvantaged children’s learning is affected because they don’t always </w:t>
            </w:r>
            <w:r w:rsidR="0064353D">
              <w:rPr>
                <w:iCs/>
                <w:sz w:val="22"/>
                <w:szCs w:val="22"/>
              </w:rPr>
              <w:t>understand the most effective ways to think and learn or to monitor their own learning.</w:t>
            </w:r>
            <w:r w:rsidR="000A57D3" w:rsidRPr="000A57D3">
              <w:rPr>
                <w:iCs/>
                <w:sz w:val="22"/>
                <w:szCs w:val="22"/>
              </w:rPr>
              <w:t xml:space="preserve">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0AE9D282" w:rsidR="00E66558" w:rsidRPr="000A57D3" w:rsidRDefault="0064353D" w:rsidP="00BF5FDF">
            <w:pPr>
              <w:pStyle w:val="TableRowCentered"/>
              <w:jc w:val="left"/>
              <w:rPr>
                <w:iCs/>
                <w:sz w:val="22"/>
                <w:szCs w:val="22"/>
              </w:rPr>
            </w:pPr>
            <w:r>
              <w:rPr>
                <w:iCs/>
                <w:sz w:val="22"/>
                <w:szCs w:val="22"/>
              </w:rPr>
              <w:t>Our attendance monitoring suggests that disadvantaged children may face further challenges to their learning due to slightly higher levels of lateness.</w:t>
            </w:r>
          </w:p>
        </w:tc>
      </w:tr>
      <w:tr w:rsidR="00795F67" w14:paraId="5A44931A"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7BE27" w14:textId="6877C615" w:rsidR="00795F67" w:rsidRPr="00795F67" w:rsidRDefault="00795F67" w:rsidP="00795F67">
            <w:pPr>
              <w:pStyle w:val="TableRow"/>
              <w:rPr>
                <w:sz w:val="22"/>
                <w:szCs w:val="22"/>
              </w:rPr>
            </w:pPr>
            <w:r w:rsidRPr="00795F67">
              <w:rPr>
                <w:color w:val="000000"/>
                <w:sz w:val="22"/>
                <w:szCs w:val="22"/>
              </w:rPr>
              <w:t xml:space="preserve">6 </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6D5CB" w14:textId="78408719" w:rsidR="00795F67" w:rsidRPr="00795F67" w:rsidRDefault="0064353D" w:rsidP="00795F67">
            <w:pPr>
              <w:pStyle w:val="TableRowCentered"/>
              <w:jc w:val="left"/>
              <w:rPr>
                <w:iCs/>
                <w:sz w:val="22"/>
                <w:szCs w:val="22"/>
              </w:rPr>
            </w:pPr>
            <w:r>
              <w:rPr>
                <w:color w:val="000000"/>
                <w:sz w:val="22"/>
                <w:szCs w:val="22"/>
              </w:rPr>
              <w:t>Our internal data suggests that disadvantaged children’s learning may be affected by poor vocabulary and spoken language skills, impacting their language development, literacy and broader learning.</w:t>
            </w:r>
            <w:r w:rsidR="00795F67" w:rsidRPr="00795F67">
              <w:rPr>
                <w:color w:val="000000"/>
                <w:sz w:val="22"/>
                <w:szCs w:val="22"/>
              </w:rPr>
              <w:t xml:space="preserve"> </w:t>
            </w:r>
          </w:p>
        </w:tc>
      </w:tr>
      <w:tr w:rsidR="00795F67" w14:paraId="54D14BE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0D5AB" w14:textId="3D69B295" w:rsidR="00795F67" w:rsidRPr="00795F67" w:rsidRDefault="00795F67" w:rsidP="00795F67">
            <w:pPr>
              <w:pStyle w:val="TableRow"/>
              <w:rPr>
                <w:sz w:val="22"/>
                <w:szCs w:val="22"/>
              </w:rPr>
            </w:pPr>
            <w:r w:rsidRPr="00795F67">
              <w:rPr>
                <w:color w:val="000000"/>
                <w:sz w:val="22"/>
                <w:szCs w:val="22"/>
              </w:rPr>
              <w:t xml:space="preserve">7 </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1E740" w14:textId="2F61470A" w:rsidR="00795F67" w:rsidRPr="00795F67" w:rsidRDefault="0064353D" w:rsidP="00795F67">
            <w:pPr>
              <w:pStyle w:val="TableRowCentered"/>
              <w:jc w:val="left"/>
              <w:rPr>
                <w:iCs/>
                <w:sz w:val="22"/>
                <w:szCs w:val="22"/>
              </w:rPr>
            </w:pPr>
            <w:r>
              <w:rPr>
                <w:color w:val="000000"/>
                <w:sz w:val="22"/>
                <w:szCs w:val="22"/>
              </w:rPr>
              <w:t>Disadvantaged children’s learning may be impacted by their limited access to wider learning enrichment opportunities.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B673490" w:rsidR="00E66558" w:rsidRDefault="00C242E5" w:rsidP="00C242E5">
            <w:pPr>
              <w:pStyle w:val="TableRow"/>
            </w:pPr>
            <w:r>
              <w:rPr>
                <w:i/>
                <w:iCs/>
                <w:sz w:val="22"/>
                <w:szCs w:val="22"/>
              </w:rPr>
              <w:t xml:space="preserve">1 </w:t>
            </w:r>
            <w:r w:rsidR="00723FEF">
              <w:rPr>
                <w:i/>
                <w:iCs/>
                <w:sz w:val="22"/>
                <w:szCs w:val="22"/>
              </w:rPr>
              <w:t>To improve wel</w:t>
            </w:r>
            <w:r w:rsidR="006A0AC0">
              <w:rPr>
                <w:i/>
                <w:iCs/>
                <w:sz w:val="22"/>
                <w:szCs w:val="22"/>
              </w:rPr>
              <w:t>l-</w:t>
            </w:r>
            <w:r w:rsidR="00723FEF">
              <w:rPr>
                <w:i/>
                <w:iCs/>
                <w:sz w:val="22"/>
                <w:szCs w:val="22"/>
              </w:rPr>
              <w:t>being and learning the e</w:t>
            </w:r>
            <w:r>
              <w:rPr>
                <w:i/>
                <w:iCs/>
                <w:sz w:val="22"/>
                <w:szCs w:val="22"/>
              </w:rPr>
              <w:t xml:space="preserve">motional </w:t>
            </w:r>
            <w:r w:rsidR="00AF2AAF">
              <w:rPr>
                <w:i/>
                <w:iCs/>
                <w:sz w:val="22"/>
                <w:szCs w:val="22"/>
              </w:rPr>
              <w:t>needs</w:t>
            </w:r>
            <w:r>
              <w:rPr>
                <w:i/>
                <w:iCs/>
                <w:sz w:val="22"/>
                <w:szCs w:val="22"/>
              </w:rPr>
              <w:t xml:space="preserve"> of pupils will be well supported</w:t>
            </w:r>
            <w:r w:rsidR="006A0AC0">
              <w:rPr>
                <w:i/>
                <w:iCs/>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BABF0" w14:textId="0752941E" w:rsidR="00E66558" w:rsidRDefault="00191C67" w:rsidP="00C242E5">
            <w:pPr>
              <w:pStyle w:val="TableRowCentered"/>
              <w:jc w:val="left"/>
              <w:rPr>
                <w:sz w:val="22"/>
                <w:szCs w:val="22"/>
              </w:rPr>
            </w:pPr>
            <w:r>
              <w:rPr>
                <w:sz w:val="22"/>
                <w:szCs w:val="22"/>
              </w:rPr>
              <w:t xml:space="preserve">Using our </w:t>
            </w:r>
            <w:proofErr w:type="spellStart"/>
            <w:r>
              <w:rPr>
                <w:sz w:val="22"/>
                <w:szCs w:val="22"/>
              </w:rPr>
              <w:t>Trickbox</w:t>
            </w:r>
            <w:proofErr w:type="spellEnd"/>
            <w:r>
              <w:rPr>
                <w:sz w:val="22"/>
                <w:szCs w:val="22"/>
              </w:rPr>
              <w:t xml:space="preserve"> scheme, c</w:t>
            </w:r>
            <w:r w:rsidR="006A0AC0">
              <w:rPr>
                <w:sz w:val="22"/>
                <w:szCs w:val="22"/>
              </w:rPr>
              <w:t>hildren</w:t>
            </w:r>
            <w:r w:rsidR="00C242E5">
              <w:rPr>
                <w:sz w:val="22"/>
                <w:szCs w:val="22"/>
              </w:rPr>
              <w:t xml:space="preserve"> will be enabled to fully access the curriculum by being able to select and use a range of ‘Tricks’</w:t>
            </w:r>
            <w:r>
              <w:rPr>
                <w:sz w:val="22"/>
                <w:szCs w:val="22"/>
              </w:rPr>
              <w:t xml:space="preserve"> and magic moments</w:t>
            </w:r>
            <w:r w:rsidR="00C242E5">
              <w:rPr>
                <w:sz w:val="22"/>
                <w:szCs w:val="22"/>
              </w:rPr>
              <w:t xml:space="preserve"> to support their confidence, communication, creativity and to create calm.</w:t>
            </w:r>
          </w:p>
          <w:p w14:paraId="66126803" w14:textId="596AB6C8" w:rsidR="00E21394" w:rsidRPr="00191C67" w:rsidRDefault="006A0AC0" w:rsidP="00C242E5">
            <w:pPr>
              <w:pStyle w:val="TableRowCentered"/>
              <w:jc w:val="left"/>
              <w:rPr>
                <w:sz w:val="22"/>
                <w:szCs w:val="22"/>
              </w:rPr>
            </w:pPr>
            <w:r w:rsidRPr="00191C67">
              <w:rPr>
                <w:sz w:val="22"/>
                <w:szCs w:val="22"/>
              </w:rPr>
              <w:t>Children engage and are positive learners within lessons</w:t>
            </w:r>
            <w:r w:rsidR="002349AF">
              <w:rPr>
                <w:sz w:val="22"/>
                <w:szCs w:val="22"/>
              </w:rPr>
              <w:t>.</w:t>
            </w:r>
          </w:p>
          <w:p w14:paraId="1B32131F" w14:textId="6F4971E7" w:rsidR="002349AF" w:rsidRDefault="002349AF" w:rsidP="00C242E5">
            <w:pPr>
              <w:pStyle w:val="TableRowCentered"/>
              <w:jc w:val="left"/>
              <w:rPr>
                <w:sz w:val="22"/>
                <w:szCs w:val="22"/>
              </w:rPr>
            </w:pPr>
            <w:r>
              <w:rPr>
                <w:sz w:val="22"/>
                <w:szCs w:val="22"/>
              </w:rPr>
              <w:t>Positive mental</w:t>
            </w:r>
            <w:r w:rsidR="006A0AC0" w:rsidRPr="00191C67">
              <w:rPr>
                <w:sz w:val="22"/>
                <w:szCs w:val="22"/>
              </w:rPr>
              <w:t xml:space="preserve"> health, emotional well-b</w:t>
            </w:r>
            <w:r>
              <w:rPr>
                <w:sz w:val="22"/>
                <w:szCs w:val="22"/>
              </w:rPr>
              <w:t>e</w:t>
            </w:r>
            <w:r w:rsidR="006A0AC0" w:rsidRPr="00191C67">
              <w:rPr>
                <w:sz w:val="22"/>
                <w:szCs w:val="22"/>
              </w:rPr>
              <w:t xml:space="preserve">ing and resilience </w:t>
            </w:r>
            <w:r>
              <w:rPr>
                <w:sz w:val="22"/>
                <w:szCs w:val="22"/>
              </w:rPr>
              <w:t xml:space="preserve">are discussed within learning and </w:t>
            </w:r>
            <w:r w:rsidR="0004472D">
              <w:rPr>
                <w:sz w:val="22"/>
                <w:szCs w:val="22"/>
              </w:rPr>
              <w:t>acts of worship.</w:t>
            </w:r>
          </w:p>
          <w:p w14:paraId="2D916D25" w14:textId="51BA73B9" w:rsidR="00AF2AAF" w:rsidRDefault="006A0AC0" w:rsidP="00C242E5">
            <w:pPr>
              <w:pStyle w:val="TableRowCentered"/>
              <w:jc w:val="left"/>
              <w:rPr>
                <w:sz w:val="22"/>
                <w:szCs w:val="22"/>
              </w:rPr>
            </w:pPr>
            <w:r w:rsidRPr="00191C67">
              <w:rPr>
                <w:sz w:val="22"/>
                <w:szCs w:val="22"/>
              </w:rPr>
              <w:t xml:space="preserve">Children </w:t>
            </w:r>
            <w:r w:rsidR="00AF2AAF">
              <w:rPr>
                <w:sz w:val="22"/>
                <w:szCs w:val="22"/>
              </w:rPr>
              <w:t>demonstrate strong resilience effectively handling challenges and adapting to changing situations.</w:t>
            </w:r>
            <w:r w:rsidRPr="00191C67">
              <w:rPr>
                <w:sz w:val="22"/>
                <w:szCs w:val="22"/>
              </w:rPr>
              <w:t xml:space="preserve"> </w:t>
            </w:r>
          </w:p>
          <w:p w14:paraId="2A7D5505" w14:textId="78F65373" w:rsidR="006A0AC0" w:rsidRDefault="006A0AC0" w:rsidP="00C242E5">
            <w:pPr>
              <w:pStyle w:val="TableRowCentered"/>
              <w:jc w:val="left"/>
              <w:rPr>
                <w:sz w:val="22"/>
                <w:szCs w:val="22"/>
              </w:rPr>
            </w:pPr>
            <w:r w:rsidRPr="00191C67">
              <w:rPr>
                <w:sz w:val="22"/>
                <w:szCs w:val="22"/>
              </w:rPr>
              <w:t>The self-esteem of disadvantaged children is raised</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777AB64" w:rsidR="00E66558" w:rsidRDefault="00DF22C3" w:rsidP="00DF22C3">
            <w:pPr>
              <w:pStyle w:val="TableRow"/>
              <w:rPr>
                <w:sz w:val="22"/>
                <w:szCs w:val="22"/>
              </w:rPr>
            </w:pPr>
            <w:r>
              <w:rPr>
                <w:sz w:val="22"/>
                <w:szCs w:val="22"/>
              </w:rPr>
              <w:t>2 Specific gaps in learning will be addressed through targeted interventions</w:t>
            </w:r>
            <w:r w:rsidR="00191C67">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88433" w14:textId="3DBE6E5C" w:rsidR="00191C67" w:rsidRDefault="001850A4" w:rsidP="005E6C6F">
            <w:pPr>
              <w:pStyle w:val="TableRowCentered"/>
              <w:jc w:val="left"/>
              <w:rPr>
                <w:sz w:val="22"/>
                <w:szCs w:val="22"/>
              </w:rPr>
            </w:pPr>
            <w:r>
              <w:rPr>
                <w:sz w:val="22"/>
                <w:szCs w:val="22"/>
              </w:rPr>
              <w:t>Participate in the Write Journey training programme-</w:t>
            </w:r>
            <w:r w:rsidR="00AF2AAF">
              <w:rPr>
                <w:sz w:val="22"/>
                <w:szCs w:val="22"/>
              </w:rPr>
              <w:t xml:space="preserve"> </w:t>
            </w:r>
            <w:r>
              <w:rPr>
                <w:sz w:val="22"/>
                <w:szCs w:val="22"/>
              </w:rPr>
              <w:t>EEF researched backed intervention.</w:t>
            </w:r>
          </w:p>
          <w:p w14:paraId="2A7D5508" w14:textId="31EA1231" w:rsidR="00E66558" w:rsidRDefault="005E6C6F" w:rsidP="005E6C6F">
            <w:pPr>
              <w:pStyle w:val="TableRowCentered"/>
              <w:jc w:val="left"/>
              <w:rPr>
                <w:sz w:val="22"/>
                <w:szCs w:val="22"/>
              </w:rPr>
            </w:pPr>
            <w:r>
              <w:rPr>
                <w:sz w:val="22"/>
                <w:szCs w:val="22"/>
              </w:rPr>
              <w:t>Pupils will have the k</w:t>
            </w:r>
            <w:r w:rsidR="00A45AF1">
              <w:rPr>
                <w:sz w:val="22"/>
                <w:szCs w:val="22"/>
              </w:rPr>
              <w:t>nowledge and understanding to</w:t>
            </w:r>
            <w:r>
              <w:rPr>
                <w:sz w:val="22"/>
                <w:szCs w:val="22"/>
              </w:rPr>
              <w:t xml:space="preserve"> actively access class</w:t>
            </w:r>
            <w:r w:rsidR="000D06A7">
              <w:rPr>
                <w:sz w:val="22"/>
                <w:szCs w:val="22"/>
              </w:rPr>
              <w:t>-</w:t>
            </w:r>
            <w:r>
              <w:rPr>
                <w:sz w:val="22"/>
                <w:szCs w:val="22"/>
              </w:rPr>
              <w:t>based learning alongside their peers.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C0BAEEF" w:rsidR="00E66558" w:rsidRDefault="005E6C6F" w:rsidP="005E6C6F">
            <w:pPr>
              <w:pStyle w:val="TableRow"/>
              <w:rPr>
                <w:sz w:val="22"/>
                <w:szCs w:val="22"/>
              </w:rPr>
            </w:pPr>
            <w:r>
              <w:rPr>
                <w:sz w:val="22"/>
                <w:szCs w:val="22"/>
              </w:rPr>
              <w:lastRenderedPageBreak/>
              <w:t>3 Children with SEN will make good or better progress (80% of My Plan targets met.)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34CD9967" w:rsidR="00E66558" w:rsidRDefault="005E6C6F" w:rsidP="005E6C6F">
            <w:pPr>
              <w:pStyle w:val="TableRowCentered"/>
              <w:jc w:val="left"/>
              <w:rPr>
                <w:sz w:val="22"/>
                <w:szCs w:val="22"/>
              </w:rPr>
            </w:pPr>
            <w:r>
              <w:rPr>
                <w:sz w:val="22"/>
                <w:szCs w:val="22"/>
              </w:rPr>
              <w:t>With support, pupils will have the self -confidence to be able to access differentiated class</w:t>
            </w:r>
            <w:r w:rsidR="00950F5D">
              <w:rPr>
                <w:sz w:val="22"/>
                <w:szCs w:val="22"/>
              </w:rPr>
              <w:t>-</w:t>
            </w:r>
            <w:r>
              <w:rPr>
                <w:sz w:val="22"/>
                <w:szCs w:val="22"/>
              </w:rPr>
              <w:t xml:space="preserve">based learning alongside their peers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3D4734B" w:rsidR="00E66558" w:rsidRDefault="005E6C6F" w:rsidP="005E725E">
            <w:pPr>
              <w:pStyle w:val="TableRow"/>
              <w:rPr>
                <w:sz w:val="22"/>
                <w:szCs w:val="22"/>
              </w:rPr>
            </w:pPr>
            <w:r>
              <w:rPr>
                <w:sz w:val="22"/>
                <w:szCs w:val="22"/>
              </w:rPr>
              <w:t xml:space="preserve">4 </w:t>
            </w:r>
            <w:r w:rsidR="00A2386B">
              <w:rPr>
                <w:sz w:val="22"/>
                <w:szCs w:val="22"/>
              </w:rPr>
              <w:t xml:space="preserve">A metacognitive approach to teaching and learning will be </w:t>
            </w:r>
            <w:r w:rsidR="005E725E">
              <w:rPr>
                <w:sz w:val="22"/>
                <w:szCs w:val="22"/>
              </w:rPr>
              <w:t>used by children and teachers using the ABCDE model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68EF4FA4" w:rsidR="00E66558" w:rsidRDefault="005E725E" w:rsidP="005E725E">
            <w:pPr>
              <w:pStyle w:val="TableRowCentered"/>
              <w:jc w:val="left"/>
              <w:rPr>
                <w:sz w:val="22"/>
                <w:szCs w:val="22"/>
              </w:rPr>
            </w:pPr>
            <w:r>
              <w:rPr>
                <w:sz w:val="22"/>
                <w:szCs w:val="22"/>
              </w:rPr>
              <w:t>Pupils will unders</w:t>
            </w:r>
            <w:r w:rsidR="00E35490">
              <w:rPr>
                <w:sz w:val="22"/>
                <w:szCs w:val="22"/>
              </w:rPr>
              <w:t>tand which</w:t>
            </w:r>
            <w:r>
              <w:rPr>
                <w:sz w:val="22"/>
                <w:szCs w:val="22"/>
              </w:rPr>
              <w:t xml:space="preserve"> learning behaviours to use for different tasks and reflect on their learning systematically.</w:t>
            </w:r>
            <w:r w:rsidR="000D06A7">
              <w:rPr>
                <w:sz w:val="22"/>
                <w:szCs w:val="22"/>
              </w:rPr>
              <w:t xml:space="preserve"> Focus on peer and </w:t>
            </w:r>
            <w:r w:rsidR="007655F9">
              <w:rPr>
                <w:sz w:val="22"/>
                <w:szCs w:val="22"/>
              </w:rPr>
              <w:t xml:space="preserve">adult </w:t>
            </w:r>
            <w:r w:rsidR="000D06A7">
              <w:rPr>
                <w:sz w:val="22"/>
                <w:szCs w:val="22"/>
              </w:rPr>
              <w:t>coaching as a way of supporting learning.</w:t>
            </w:r>
          </w:p>
        </w:tc>
      </w:tr>
      <w:tr w:rsidR="005E725E" w14:paraId="56C10B5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71565" w14:textId="3C7D0B6B" w:rsidR="005E725E" w:rsidRDefault="005E725E" w:rsidP="005E725E">
            <w:pPr>
              <w:pStyle w:val="TableRow"/>
              <w:rPr>
                <w:sz w:val="22"/>
                <w:szCs w:val="22"/>
              </w:rPr>
            </w:pPr>
            <w:r>
              <w:rPr>
                <w:sz w:val="22"/>
                <w:szCs w:val="22"/>
              </w:rPr>
              <w:t>5 Attendance and punctuality will improve in line with non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C94B1" w14:textId="29A20294" w:rsidR="005E725E" w:rsidRDefault="005E725E" w:rsidP="005E725E">
            <w:pPr>
              <w:pStyle w:val="TableRowCentered"/>
              <w:jc w:val="left"/>
              <w:rPr>
                <w:sz w:val="22"/>
                <w:szCs w:val="22"/>
              </w:rPr>
            </w:pPr>
            <w:r>
              <w:rPr>
                <w:sz w:val="22"/>
                <w:szCs w:val="22"/>
              </w:rPr>
              <w:t>Pupils will make progress due to being able to fully engage with all learning including early morning interventions. Pupils will gain confidence from being involved with all aspects of daily learning.</w:t>
            </w:r>
          </w:p>
        </w:tc>
      </w:tr>
      <w:tr w:rsidR="00795F67" w14:paraId="07714A5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EB54" w14:textId="4A318FB7" w:rsidR="00795F67" w:rsidRDefault="00795F67" w:rsidP="00795F67">
            <w:pPr>
              <w:pStyle w:val="TableRow"/>
              <w:rPr>
                <w:sz w:val="22"/>
                <w:szCs w:val="22"/>
              </w:rPr>
            </w:pPr>
            <w:r>
              <w:rPr>
                <w:sz w:val="22"/>
                <w:szCs w:val="22"/>
              </w:rPr>
              <w:t xml:space="preserve">6 Disadvantaged children will develop their vocabulary and spoken language skills through Increased oral language and listening opportunities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2A8C3" w14:textId="3BF895E3" w:rsidR="00795F67" w:rsidRDefault="00795F67" w:rsidP="00272A87">
            <w:pPr>
              <w:pStyle w:val="TableRowCentered"/>
              <w:jc w:val="left"/>
              <w:rPr>
                <w:sz w:val="22"/>
                <w:szCs w:val="22"/>
              </w:rPr>
            </w:pPr>
            <w:r>
              <w:rPr>
                <w:sz w:val="22"/>
                <w:szCs w:val="22"/>
              </w:rPr>
              <w:t>Pupils will make progress through an increased class and intervention</w:t>
            </w:r>
            <w:r w:rsidR="007655F9">
              <w:rPr>
                <w:sz w:val="22"/>
                <w:szCs w:val="22"/>
              </w:rPr>
              <w:t>-</w:t>
            </w:r>
            <w:r>
              <w:rPr>
                <w:sz w:val="22"/>
                <w:szCs w:val="22"/>
              </w:rPr>
              <w:t>based focus on vocabulary, language and the spoken word</w:t>
            </w:r>
            <w:r w:rsidR="00272A87">
              <w:rPr>
                <w:sz w:val="22"/>
                <w:szCs w:val="22"/>
              </w:rPr>
              <w:t>, to bring their language in-line with non-disadvantaged peers.</w:t>
            </w:r>
          </w:p>
        </w:tc>
      </w:tr>
      <w:tr w:rsidR="00795F67" w14:paraId="5677998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2682" w14:textId="595AE33B" w:rsidR="00795F67" w:rsidRDefault="00795F67" w:rsidP="005E725E">
            <w:pPr>
              <w:pStyle w:val="TableRow"/>
              <w:rPr>
                <w:sz w:val="22"/>
                <w:szCs w:val="22"/>
              </w:rPr>
            </w:pPr>
            <w:r>
              <w:rPr>
                <w:sz w:val="22"/>
                <w:szCs w:val="22"/>
              </w:rPr>
              <w:t>7</w:t>
            </w:r>
            <w:r w:rsidR="00272A87">
              <w:rPr>
                <w:sz w:val="22"/>
                <w:szCs w:val="22"/>
              </w:rPr>
              <w:t xml:space="preserve"> Disadvantaged children will have access to funded musical, art or sport enrichment activities.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F58F" w14:textId="3FCF4150" w:rsidR="00272A87" w:rsidRDefault="00272A87" w:rsidP="00272A87">
            <w:pPr>
              <w:pStyle w:val="TableRowCentered"/>
              <w:jc w:val="left"/>
              <w:rPr>
                <w:sz w:val="22"/>
                <w:szCs w:val="22"/>
              </w:rPr>
            </w:pPr>
            <w:r>
              <w:rPr>
                <w:sz w:val="22"/>
                <w:szCs w:val="22"/>
              </w:rPr>
              <w:t>Pupils will have the same opportunities as non-disadvantaged pupils.</w:t>
            </w:r>
          </w:p>
          <w:p w14:paraId="7D6B4070" w14:textId="082741DF" w:rsidR="00272A87" w:rsidRDefault="00272A87" w:rsidP="00272A87">
            <w:pPr>
              <w:pStyle w:val="TableRowCentered"/>
              <w:jc w:val="left"/>
              <w:rPr>
                <w:sz w:val="22"/>
                <w:szCs w:val="22"/>
              </w:rPr>
            </w:pPr>
            <w:r>
              <w:rPr>
                <w:sz w:val="22"/>
                <w:szCs w:val="22"/>
              </w:rPr>
              <w:t>PP children will attend 1 after school club/ learn a musical instrument.</w:t>
            </w:r>
          </w:p>
          <w:p w14:paraId="6F9E4AC8" w14:textId="65AA8A35" w:rsidR="00272A87" w:rsidRDefault="00272A87" w:rsidP="00272A87">
            <w:pPr>
              <w:pStyle w:val="TableRowCentered"/>
              <w:jc w:val="left"/>
              <w:rPr>
                <w:sz w:val="22"/>
                <w:szCs w:val="22"/>
              </w:rPr>
            </w:pPr>
            <w:r>
              <w:rPr>
                <w:sz w:val="22"/>
                <w:szCs w:val="22"/>
              </w:rPr>
              <w:t>PP children will have the opportunity to attend sporting events/ after school clubs</w:t>
            </w:r>
          </w:p>
          <w:p w14:paraId="5A85116F" w14:textId="72F9A2B1" w:rsidR="00272A87" w:rsidRDefault="00272A87" w:rsidP="00272A87">
            <w:pPr>
              <w:pStyle w:val="TableRowCentered"/>
              <w:jc w:val="left"/>
              <w:rPr>
                <w:sz w:val="22"/>
                <w:szCs w:val="22"/>
              </w:rPr>
            </w:pPr>
            <w:r>
              <w:rPr>
                <w:sz w:val="22"/>
                <w:szCs w:val="22"/>
              </w:rPr>
              <w:t>PP children will wear school uniform.</w:t>
            </w:r>
          </w:p>
          <w:p w14:paraId="65C5205E" w14:textId="3B606E10" w:rsidR="00795F67" w:rsidRDefault="00272A87" w:rsidP="00272A87">
            <w:pPr>
              <w:pStyle w:val="TableRowCentered"/>
              <w:jc w:val="left"/>
              <w:rPr>
                <w:sz w:val="22"/>
                <w:szCs w:val="22"/>
              </w:rPr>
            </w:pPr>
            <w:r>
              <w:rPr>
                <w:sz w:val="22"/>
                <w:szCs w:val="22"/>
              </w:rPr>
              <w:t xml:space="preserve">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6E37378" w:rsidR="00E66558" w:rsidRDefault="009D71E8">
      <w:r>
        <w:t xml:space="preserve">Budgeted cost: £ </w:t>
      </w:r>
      <w:r w:rsidR="00FF244B" w:rsidRPr="00FF244B">
        <w:rPr>
          <w:i/>
          <w:iCs/>
        </w:rPr>
        <w:t>13,630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F09D0" w14:textId="77777777" w:rsidR="00E66558" w:rsidRPr="001850A4" w:rsidRDefault="008E3E05" w:rsidP="00E35490">
            <w:pPr>
              <w:pStyle w:val="TableRow"/>
              <w:ind w:left="0"/>
              <w:rPr>
                <w:i/>
                <w:iCs/>
                <w:sz w:val="22"/>
                <w:szCs w:val="22"/>
              </w:rPr>
            </w:pPr>
            <w:r>
              <w:rPr>
                <w:i/>
                <w:iCs/>
                <w:sz w:val="22"/>
                <w:szCs w:val="22"/>
              </w:rPr>
              <w:t>W</w:t>
            </w:r>
            <w:r w:rsidR="00E35490">
              <w:rPr>
                <w:i/>
                <w:iCs/>
                <w:sz w:val="22"/>
                <w:szCs w:val="22"/>
              </w:rPr>
              <w:t xml:space="preserve">hole school CPD </w:t>
            </w:r>
            <w:r w:rsidR="00661B2B">
              <w:rPr>
                <w:i/>
                <w:iCs/>
                <w:sz w:val="22"/>
                <w:szCs w:val="22"/>
              </w:rPr>
              <w:t xml:space="preserve">curriculum development, </w:t>
            </w:r>
            <w:r w:rsidR="001325E9">
              <w:rPr>
                <w:i/>
                <w:iCs/>
                <w:sz w:val="22"/>
                <w:szCs w:val="22"/>
              </w:rPr>
              <w:t>reflection</w:t>
            </w:r>
            <w:r w:rsidR="0097701C">
              <w:rPr>
                <w:i/>
                <w:iCs/>
                <w:sz w:val="22"/>
                <w:szCs w:val="22"/>
              </w:rPr>
              <w:t xml:space="preserve"> and coaching strategies</w:t>
            </w:r>
            <w:r w:rsidR="001325E9">
              <w:rPr>
                <w:i/>
                <w:iCs/>
                <w:sz w:val="22"/>
                <w:szCs w:val="22"/>
              </w:rPr>
              <w:t xml:space="preserve"> within </w:t>
            </w:r>
            <w:r w:rsidR="00E35490">
              <w:rPr>
                <w:i/>
                <w:iCs/>
                <w:sz w:val="22"/>
                <w:szCs w:val="22"/>
              </w:rPr>
              <w:t>meta</w:t>
            </w:r>
            <w:r w:rsidR="00661B2B">
              <w:rPr>
                <w:i/>
                <w:iCs/>
                <w:sz w:val="22"/>
                <w:szCs w:val="22"/>
              </w:rPr>
              <w:t>cognition teaching and learning.</w:t>
            </w:r>
          </w:p>
          <w:p w14:paraId="7099886F" w14:textId="77777777" w:rsidR="001850A4" w:rsidRDefault="001850A4" w:rsidP="00E35490">
            <w:pPr>
              <w:pStyle w:val="TableRow"/>
              <w:ind w:left="0"/>
              <w:rPr>
                <w:i/>
                <w:sz w:val="22"/>
                <w:szCs w:val="22"/>
              </w:rPr>
            </w:pPr>
          </w:p>
          <w:p w14:paraId="103044E8" w14:textId="77777777" w:rsidR="001850A4" w:rsidRDefault="001850A4" w:rsidP="00E35490">
            <w:pPr>
              <w:pStyle w:val="TableRow"/>
              <w:ind w:left="0"/>
              <w:rPr>
                <w:i/>
                <w:sz w:val="22"/>
                <w:szCs w:val="22"/>
              </w:rPr>
            </w:pPr>
          </w:p>
          <w:p w14:paraId="1B28A348" w14:textId="77777777" w:rsidR="001850A4" w:rsidRDefault="001850A4" w:rsidP="00E35490">
            <w:pPr>
              <w:pStyle w:val="TableRow"/>
              <w:ind w:left="0"/>
              <w:rPr>
                <w:i/>
                <w:sz w:val="22"/>
                <w:szCs w:val="22"/>
              </w:rPr>
            </w:pPr>
          </w:p>
          <w:p w14:paraId="6007562F" w14:textId="77777777" w:rsidR="001850A4" w:rsidRDefault="001850A4" w:rsidP="00E35490">
            <w:pPr>
              <w:pStyle w:val="TableRow"/>
              <w:ind w:left="0"/>
              <w:rPr>
                <w:i/>
                <w:sz w:val="22"/>
                <w:szCs w:val="22"/>
              </w:rPr>
            </w:pPr>
          </w:p>
          <w:p w14:paraId="63ACB829" w14:textId="77777777" w:rsidR="001850A4" w:rsidRDefault="001850A4" w:rsidP="00E35490">
            <w:pPr>
              <w:pStyle w:val="TableRow"/>
              <w:ind w:left="0"/>
              <w:rPr>
                <w:i/>
                <w:sz w:val="22"/>
                <w:szCs w:val="22"/>
              </w:rPr>
            </w:pPr>
          </w:p>
          <w:p w14:paraId="568A3EAB" w14:textId="77777777" w:rsidR="001850A4" w:rsidRDefault="001850A4" w:rsidP="00E35490">
            <w:pPr>
              <w:pStyle w:val="TableRow"/>
              <w:ind w:left="0"/>
              <w:rPr>
                <w:i/>
                <w:sz w:val="22"/>
                <w:szCs w:val="22"/>
              </w:rPr>
            </w:pPr>
          </w:p>
          <w:p w14:paraId="72D9CD61" w14:textId="77777777" w:rsidR="001850A4" w:rsidRDefault="001850A4" w:rsidP="00E35490">
            <w:pPr>
              <w:pStyle w:val="TableRow"/>
              <w:ind w:left="0"/>
              <w:rPr>
                <w:i/>
                <w:sz w:val="22"/>
                <w:szCs w:val="22"/>
              </w:rPr>
            </w:pPr>
          </w:p>
          <w:p w14:paraId="7781B2C7" w14:textId="77777777" w:rsidR="001850A4" w:rsidRDefault="001850A4" w:rsidP="00E35490">
            <w:pPr>
              <w:pStyle w:val="TableRow"/>
              <w:ind w:left="0"/>
              <w:rPr>
                <w:i/>
                <w:sz w:val="22"/>
                <w:szCs w:val="22"/>
              </w:rPr>
            </w:pPr>
          </w:p>
          <w:p w14:paraId="35476645" w14:textId="77777777" w:rsidR="001850A4" w:rsidRDefault="001850A4" w:rsidP="00E35490">
            <w:pPr>
              <w:pStyle w:val="TableRow"/>
              <w:ind w:left="0"/>
              <w:rPr>
                <w:i/>
                <w:sz w:val="22"/>
                <w:szCs w:val="22"/>
              </w:rPr>
            </w:pPr>
          </w:p>
          <w:p w14:paraId="08D13F31" w14:textId="77777777" w:rsidR="001850A4" w:rsidRDefault="001850A4" w:rsidP="00E35490">
            <w:pPr>
              <w:pStyle w:val="TableRow"/>
              <w:ind w:left="0"/>
              <w:rPr>
                <w:i/>
                <w:sz w:val="22"/>
                <w:szCs w:val="22"/>
              </w:rPr>
            </w:pPr>
          </w:p>
          <w:p w14:paraId="51EEE110" w14:textId="77777777" w:rsidR="001850A4" w:rsidRDefault="001850A4" w:rsidP="00E35490">
            <w:pPr>
              <w:pStyle w:val="TableRow"/>
              <w:ind w:left="0"/>
              <w:rPr>
                <w:i/>
                <w:sz w:val="22"/>
                <w:szCs w:val="22"/>
              </w:rPr>
            </w:pPr>
          </w:p>
          <w:p w14:paraId="424B0920" w14:textId="77777777" w:rsidR="001850A4" w:rsidRDefault="001850A4" w:rsidP="00E35490">
            <w:pPr>
              <w:pStyle w:val="TableRow"/>
              <w:ind w:left="0"/>
              <w:rPr>
                <w:i/>
                <w:sz w:val="22"/>
                <w:szCs w:val="22"/>
              </w:rPr>
            </w:pPr>
          </w:p>
          <w:p w14:paraId="385E0B5C" w14:textId="77777777" w:rsidR="001850A4" w:rsidRDefault="001850A4" w:rsidP="00E35490">
            <w:pPr>
              <w:pStyle w:val="TableRow"/>
              <w:ind w:left="0"/>
              <w:rPr>
                <w:i/>
                <w:sz w:val="22"/>
                <w:szCs w:val="22"/>
              </w:rPr>
            </w:pPr>
          </w:p>
          <w:p w14:paraId="2A7D551A" w14:textId="53A9E90A" w:rsidR="001850A4" w:rsidRPr="001850A4" w:rsidRDefault="001850A4" w:rsidP="00E35490">
            <w:pPr>
              <w:pStyle w:val="TableRow"/>
              <w:ind w:left="0"/>
              <w:rPr>
                <w:sz w:val="22"/>
                <w:szCs w:val="22"/>
              </w:rPr>
            </w:pPr>
            <w:r w:rsidRPr="001850A4">
              <w:rPr>
                <w:i/>
                <w:sz w:val="22"/>
                <w:szCs w:val="22"/>
              </w:rPr>
              <w:t>Lead teachers training for Write Journey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4E103" w14:textId="77777777" w:rsidR="00E66558" w:rsidRDefault="00E35490">
            <w:pPr>
              <w:pStyle w:val="TableRowCentered"/>
              <w:jc w:val="left"/>
              <w:rPr>
                <w:rFonts w:cs="Arial"/>
                <w:i/>
                <w:color w:val="auto"/>
                <w:sz w:val="22"/>
                <w:szCs w:val="22"/>
                <w:shd w:val="clear" w:color="auto" w:fill="FAFAFA"/>
              </w:rPr>
            </w:pPr>
            <w:r w:rsidRPr="00E35490">
              <w:rPr>
                <w:rFonts w:cs="Arial"/>
                <w:i/>
                <w:color w:val="auto"/>
                <w:sz w:val="22"/>
                <w:szCs w:val="22"/>
              </w:rPr>
              <w:t xml:space="preserve">EEF- </w:t>
            </w:r>
            <w:r w:rsidRPr="00E35490">
              <w:rPr>
                <w:rFonts w:cs="Arial"/>
                <w:i/>
                <w:color w:val="auto"/>
                <w:sz w:val="22"/>
                <w:szCs w:val="22"/>
                <w:shd w:val="clear" w:color="auto" w:fill="FAFAFA"/>
              </w:rPr>
              <w:t>The potential impact of metacognition and self-regulation approaches is high (+7 months additional progress)</w:t>
            </w:r>
          </w:p>
          <w:p w14:paraId="18E3548D" w14:textId="77777777" w:rsidR="00E35490" w:rsidRDefault="00E35490">
            <w:pPr>
              <w:pStyle w:val="TableRowCentered"/>
              <w:jc w:val="left"/>
              <w:rPr>
                <w:rFonts w:ascii="Helvetica" w:hAnsi="Helvetica" w:cs="Helvetica"/>
                <w:color w:val="263238"/>
                <w:sz w:val="30"/>
                <w:szCs w:val="30"/>
                <w:shd w:val="clear" w:color="auto" w:fill="FFFFFF"/>
              </w:rPr>
            </w:pPr>
            <w:r w:rsidRPr="00E35490">
              <w:rPr>
                <w:rFonts w:cs="Arial"/>
                <w:i/>
                <w:color w:val="263238"/>
                <w:sz w:val="22"/>
                <w:szCs w:val="22"/>
                <w:shd w:val="clear" w:color="auto" w:fill="FFFFFF"/>
              </w:rPr>
              <w:t>Metacognition and self-regulation strategies can be effective when taught in collaborative groups so that learners can support each other and make their thinking explicit through discussion</w:t>
            </w:r>
            <w:r>
              <w:rPr>
                <w:rFonts w:ascii="Helvetica" w:hAnsi="Helvetica" w:cs="Helvetica"/>
                <w:color w:val="263238"/>
                <w:sz w:val="30"/>
                <w:szCs w:val="30"/>
                <w:shd w:val="clear" w:color="auto" w:fill="FFFFFF"/>
              </w:rPr>
              <w:t>.</w:t>
            </w:r>
          </w:p>
          <w:p w14:paraId="71CFD432" w14:textId="77777777" w:rsidR="008E3E05" w:rsidRDefault="008E3E05" w:rsidP="008E3E05">
            <w:pPr>
              <w:pStyle w:val="TableRowCentered"/>
              <w:jc w:val="left"/>
              <w:rPr>
                <w:i/>
                <w:sz w:val="22"/>
                <w:szCs w:val="22"/>
              </w:rPr>
            </w:pPr>
            <w:proofErr w:type="spellStart"/>
            <w:r w:rsidRPr="008E3E05">
              <w:rPr>
                <w:i/>
                <w:sz w:val="22"/>
                <w:szCs w:val="22"/>
              </w:rPr>
              <w:t>Isner</w:t>
            </w:r>
            <w:proofErr w:type="spellEnd"/>
            <w:r w:rsidRPr="008E3E05">
              <w:rPr>
                <w:i/>
                <w:sz w:val="22"/>
                <w:szCs w:val="22"/>
              </w:rPr>
              <w:t xml:space="preserve"> and collea</w:t>
            </w:r>
            <w:r>
              <w:rPr>
                <w:i/>
                <w:sz w:val="22"/>
                <w:szCs w:val="22"/>
              </w:rPr>
              <w:t>gues (2011) examined 48 studies</w:t>
            </w:r>
            <w:r w:rsidRPr="008E3E05">
              <w:rPr>
                <w:i/>
                <w:sz w:val="22"/>
                <w:szCs w:val="22"/>
              </w:rPr>
              <w:t>. The studies reviewed showed positive changes on measures of classroom quality as well as on specific measures of interactional or teaching practices. In 31 of the 48 studies, coaching was focused either on practices to improve overall classroom or environmental quality or specific teaching practices, particularly practices to support young children’s language and literacy development</w:t>
            </w:r>
            <w:r w:rsidR="001850A4">
              <w:rPr>
                <w:i/>
                <w:sz w:val="22"/>
                <w:szCs w:val="22"/>
              </w:rPr>
              <w:t>.</w:t>
            </w:r>
          </w:p>
          <w:p w14:paraId="2A7D551B" w14:textId="0999EE6D" w:rsidR="001850A4" w:rsidRPr="008E3E05" w:rsidRDefault="00F22C61" w:rsidP="008E3E05">
            <w:pPr>
              <w:pStyle w:val="TableRowCentered"/>
              <w:jc w:val="left"/>
              <w:rPr>
                <w:rFonts w:cs="Arial"/>
                <w:i/>
                <w:color w:val="auto"/>
                <w:sz w:val="22"/>
                <w:szCs w:val="22"/>
              </w:rPr>
            </w:pPr>
            <w:r>
              <w:rPr>
                <w:rFonts w:cs="Arial"/>
                <w:i/>
                <w:color w:val="auto"/>
                <w:sz w:val="22"/>
                <w:szCs w:val="22"/>
              </w:rPr>
              <w:t>Developing strategies to develop quality first teaching is important, the EE</w:t>
            </w:r>
            <w:r w:rsidR="005515D3">
              <w:rPr>
                <w:rFonts w:cs="Arial"/>
                <w:i/>
                <w:color w:val="auto"/>
                <w:sz w:val="22"/>
                <w:szCs w:val="22"/>
              </w:rPr>
              <w:t>F</w:t>
            </w:r>
            <w:r>
              <w:rPr>
                <w:rFonts w:cs="Arial"/>
                <w:i/>
                <w:color w:val="auto"/>
                <w:sz w:val="22"/>
                <w:szCs w:val="22"/>
              </w:rPr>
              <w:t xml:space="preserve"> suggest</w:t>
            </w:r>
            <w:r w:rsidR="005515D3">
              <w:rPr>
                <w:rFonts w:cs="Arial"/>
                <w:i/>
                <w:color w:val="auto"/>
                <w:sz w:val="22"/>
                <w:szCs w:val="22"/>
              </w:rPr>
              <w:t xml:space="preserve">s there is </w:t>
            </w:r>
            <w:r w:rsidRPr="005515D3">
              <w:rPr>
                <w:rFonts w:cs="Arial"/>
                <w:i/>
                <w:color w:val="auto"/>
                <w:sz w:val="22"/>
                <w:szCs w:val="22"/>
              </w:rPr>
              <w:t>“</w:t>
            </w:r>
            <w:r w:rsidRPr="005515D3">
              <w:rPr>
                <w:rFonts w:cs="Arial"/>
                <w:i/>
                <w:color w:val="263238"/>
                <w:sz w:val="22"/>
                <w:szCs w:val="22"/>
                <w:shd w:val="clear" w:color="auto" w:fill="FFFFFF"/>
              </w:rPr>
              <w:t>strong evidence that high-quality teaching for pupils with SEND is firmly based on strategies that will already be in the repertoire of every mainstream teacher, or can be relatively easily added to 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F44C6E1" w:rsidR="00E66558" w:rsidRDefault="00FA3710">
            <w:pPr>
              <w:pStyle w:val="TableRowCentered"/>
              <w:jc w:val="left"/>
              <w:rPr>
                <w:sz w:val="22"/>
              </w:rPr>
            </w:pPr>
            <w:r>
              <w:rPr>
                <w:sz w:val="22"/>
              </w:rPr>
              <w:t>4</w:t>
            </w:r>
            <w:r w:rsidR="001850A4">
              <w:rPr>
                <w:sz w:val="22"/>
              </w:rPr>
              <w:t>, 2</w:t>
            </w:r>
          </w:p>
        </w:tc>
      </w:tr>
      <w:tr w:rsidR="008E3E05" w14:paraId="3608E5A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4A5B7" w14:textId="4F657EA1" w:rsidR="008E3E05" w:rsidRDefault="008E3E05" w:rsidP="00E35490">
            <w:pPr>
              <w:pStyle w:val="TableRow"/>
              <w:ind w:left="0"/>
              <w:rPr>
                <w:i/>
                <w:iCs/>
                <w:sz w:val="22"/>
                <w:szCs w:val="22"/>
              </w:rPr>
            </w:pPr>
            <w:r>
              <w:rPr>
                <w:i/>
                <w:iCs/>
                <w:sz w:val="22"/>
                <w:szCs w:val="22"/>
              </w:rPr>
              <w:t xml:space="preserve">Develop’ leading learning’ support for key pupils, supporting understanding and use of key learning behaviours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27B2" w14:textId="77777777" w:rsidR="008E3E05" w:rsidRDefault="008E3E05" w:rsidP="008E3E05">
            <w:pPr>
              <w:pStyle w:val="TableRowCentered"/>
              <w:jc w:val="left"/>
              <w:rPr>
                <w:rFonts w:cs="Arial"/>
                <w:i/>
                <w:color w:val="auto"/>
                <w:sz w:val="22"/>
                <w:szCs w:val="22"/>
                <w:shd w:val="clear" w:color="auto" w:fill="FAFAFA"/>
              </w:rPr>
            </w:pPr>
            <w:r w:rsidRPr="00E35490">
              <w:rPr>
                <w:rFonts w:cs="Arial"/>
                <w:i/>
                <w:color w:val="auto"/>
                <w:sz w:val="22"/>
                <w:szCs w:val="22"/>
              </w:rPr>
              <w:t xml:space="preserve">EEF- </w:t>
            </w:r>
            <w:r w:rsidRPr="00E35490">
              <w:rPr>
                <w:rFonts w:cs="Arial"/>
                <w:i/>
                <w:color w:val="auto"/>
                <w:sz w:val="22"/>
                <w:szCs w:val="22"/>
                <w:shd w:val="clear" w:color="auto" w:fill="FAFAFA"/>
              </w:rPr>
              <w:t>The potential impact of metacognition and self-regulation approaches is high (+7 months additional progress)</w:t>
            </w:r>
          </w:p>
          <w:p w14:paraId="678387AC" w14:textId="29A14C82" w:rsidR="008E3E05" w:rsidRPr="008E3E05" w:rsidRDefault="008E3E05">
            <w:pPr>
              <w:pStyle w:val="TableRowCentered"/>
              <w:jc w:val="left"/>
              <w:rPr>
                <w:i/>
                <w:sz w:val="22"/>
                <w:szCs w:val="22"/>
              </w:rPr>
            </w:pPr>
            <w:r w:rsidRPr="008E3E05">
              <w:rPr>
                <w:i/>
                <w:sz w:val="22"/>
                <w:szCs w:val="22"/>
              </w:rPr>
              <w:t>EEF-Teachers should explicitly support pupils to develop independent learning skills</w:t>
            </w:r>
          </w:p>
          <w:p w14:paraId="46C63A77" w14:textId="0ECAA014" w:rsidR="008E3E05" w:rsidRPr="00E35490" w:rsidRDefault="008E3E05">
            <w:pPr>
              <w:pStyle w:val="TableRowCentered"/>
              <w:jc w:val="left"/>
              <w:rPr>
                <w:rFonts w:cs="Arial"/>
                <w:i/>
                <w:color w:val="auto"/>
                <w:sz w:val="22"/>
                <w:szCs w:val="22"/>
              </w:rPr>
            </w:pPr>
            <w:r w:rsidRPr="008E3E05">
              <w:rPr>
                <w:i/>
                <w:sz w:val="22"/>
                <w:szCs w:val="22"/>
              </w:rPr>
              <w:t xml:space="preserve">Explicit instruction in cognitive and metacognitive strategies can improve pupils’ learning, strategies are mostly applied in relation to specific content </w:t>
            </w:r>
            <w:r w:rsidRPr="008E3E05">
              <w:rPr>
                <w:i/>
                <w:sz w:val="22"/>
                <w:szCs w:val="22"/>
              </w:rPr>
              <w:lastRenderedPageBreak/>
              <w:t>and tasks, and are therefore best taught this way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DD108" w14:textId="010F4610" w:rsidR="008E3E05" w:rsidRDefault="008E3E05">
            <w:pPr>
              <w:pStyle w:val="TableRowCentered"/>
              <w:jc w:val="left"/>
              <w:rPr>
                <w:sz w:val="22"/>
              </w:rPr>
            </w:pPr>
            <w:r>
              <w:rPr>
                <w:sz w:val="22"/>
              </w:rPr>
              <w:lastRenderedPageBreak/>
              <w:t>4</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19821" w14:textId="715C7BA0" w:rsidR="00E66558" w:rsidRDefault="008E3E05" w:rsidP="00FA3710">
            <w:pPr>
              <w:pStyle w:val="TableRow"/>
              <w:rPr>
                <w:i/>
                <w:sz w:val="22"/>
              </w:rPr>
            </w:pPr>
            <w:r>
              <w:rPr>
                <w:i/>
                <w:sz w:val="22"/>
              </w:rPr>
              <w:t>E</w:t>
            </w:r>
            <w:r w:rsidR="001325E9">
              <w:rPr>
                <w:i/>
                <w:sz w:val="22"/>
              </w:rPr>
              <w:t>mbed and review</w:t>
            </w:r>
            <w:r w:rsidR="00FA3710">
              <w:rPr>
                <w:i/>
                <w:sz w:val="22"/>
              </w:rPr>
              <w:t xml:space="preserve"> </w:t>
            </w:r>
            <w:r w:rsidR="001325E9">
              <w:rPr>
                <w:i/>
                <w:sz w:val="22"/>
              </w:rPr>
              <w:t xml:space="preserve">rising stars </w:t>
            </w:r>
            <w:r w:rsidR="00FA3710">
              <w:rPr>
                <w:i/>
                <w:sz w:val="22"/>
              </w:rPr>
              <w:t>phonics scheme</w:t>
            </w:r>
            <w:r w:rsidR="001325E9">
              <w:rPr>
                <w:i/>
                <w:sz w:val="22"/>
              </w:rPr>
              <w:t xml:space="preserve"> and rocket readers</w:t>
            </w:r>
            <w:r>
              <w:rPr>
                <w:i/>
                <w:sz w:val="22"/>
              </w:rPr>
              <w:t xml:space="preserve"> as part of literacy strategy</w:t>
            </w:r>
            <w:r w:rsidR="00FA3710">
              <w:rPr>
                <w:i/>
                <w:sz w:val="22"/>
              </w:rPr>
              <w:t>.</w:t>
            </w:r>
          </w:p>
          <w:p w14:paraId="2A7D551E" w14:textId="6CDF47A3" w:rsidR="00FA3710" w:rsidRDefault="00FA3710" w:rsidP="00FA3710">
            <w:pPr>
              <w:pStyle w:val="TableRow"/>
              <w:rPr>
                <w:i/>
                <w:sz w:val="22"/>
              </w:rPr>
            </w:pPr>
            <w:r>
              <w:rPr>
                <w:i/>
                <w:sz w:val="22"/>
              </w:rPr>
              <w:t>Ensure all staff receiv</w:t>
            </w:r>
            <w:r w:rsidR="005515D3">
              <w:rPr>
                <w:i/>
                <w:sz w:val="22"/>
              </w:rPr>
              <w:t>e</w:t>
            </w:r>
            <w:r w:rsidR="001325E9">
              <w:rPr>
                <w:i/>
                <w:sz w:val="22"/>
              </w:rPr>
              <w:t xml:space="preserve"> ongoing</w:t>
            </w:r>
            <w:r>
              <w:rPr>
                <w:i/>
                <w:sz w:val="22"/>
              </w:rPr>
              <w:t xml:space="preserve"> relevant training and support to deliver the phonics scheme.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561ACFDB" w:rsidR="00E66558" w:rsidRPr="00FA3710" w:rsidRDefault="00FA3710">
            <w:pPr>
              <w:pStyle w:val="TableRowCentered"/>
              <w:jc w:val="left"/>
              <w:rPr>
                <w:rFonts w:cs="Arial"/>
                <w:i/>
                <w:sz w:val="22"/>
                <w:szCs w:val="22"/>
              </w:rPr>
            </w:pPr>
            <w:r>
              <w:rPr>
                <w:rFonts w:cs="Arial"/>
                <w:i/>
                <w:color w:val="auto"/>
                <w:sz w:val="22"/>
                <w:szCs w:val="22"/>
                <w:shd w:val="clear" w:color="auto" w:fill="FAFAFA"/>
              </w:rPr>
              <w:t>EEF-</w:t>
            </w:r>
            <w:r w:rsidRPr="00FA3710">
              <w:rPr>
                <w:rFonts w:cs="Arial"/>
                <w:i/>
                <w:color w:val="auto"/>
                <w:sz w:val="22"/>
                <w:szCs w:val="22"/>
                <w:shd w:val="clear" w:color="auto" w:fill="FAFAFA"/>
              </w:rPr>
              <w:t>Phonics has a positive impact overall (+5 months) with very extensive evidence and is an important component in the development of early reading skills, particularly for children from disadvantaged backgrounds.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735C7B7" w:rsidR="00E66558" w:rsidRDefault="007F1D2D">
            <w:pPr>
              <w:pStyle w:val="TableRowCentered"/>
              <w:jc w:val="left"/>
              <w:rPr>
                <w:sz w:val="22"/>
              </w:rPr>
            </w:pPr>
            <w:r>
              <w:rPr>
                <w:sz w:val="22"/>
              </w:rPr>
              <w:t>2</w:t>
            </w:r>
          </w:p>
        </w:tc>
      </w:tr>
      <w:tr w:rsidR="001325E9" w14:paraId="0F18365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AED7A" w14:textId="77777777" w:rsidR="001325E9" w:rsidRDefault="001D7EDB" w:rsidP="008E3E05">
            <w:pPr>
              <w:pStyle w:val="TableRow"/>
              <w:rPr>
                <w:i/>
                <w:sz w:val="22"/>
              </w:rPr>
            </w:pPr>
            <w:r>
              <w:rPr>
                <w:i/>
                <w:sz w:val="22"/>
              </w:rPr>
              <w:t xml:space="preserve">Embed White Rose Mathematics scheme including formative and summative assessment package </w:t>
            </w:r>
            <w:r w:rsidR="005515D3">
              <w:rPr>
                <w:i/>
                <w:sz w:val="22"/>
              </w:rPr>
              <w:t>Maths.co.uk</w:t>
            </w:r>
          </w:p>
          <w:p w14:paraId="3DAC4F63" w14:textId="77777777" w:rsidR="0066651D" w:rsidRDefault="0066651D" w:rsidP="008E3E05">
            <w:pPr>
              <w:pStyle w:val="TableRow"/>
              <w:rPr>
                <w:i/>
                <w:sz w:val="22"/>
              </w:rPr>
            </w:pPr>
          </w:p>
          <w:p w14:paraId="2355B012" w14:textId="77777777" w:rsidR="0066651D" w:rsidRDefault="0066651D" w:rsidP="008E3E05">
            <w:pPr>
              <w:pStyle w:val="TableRow"/>
              <w:rPr>
                <w:i/>
                <w:sz w:val="22"/>
              </w:rPr>
            </w:pPr>
          </w:p>
          <w:p w14:paraId="53B6BFB0" w14:textId="166E5F96" w:rsidR="0066651D" w:rsidRDefault="0066651D" w:rsidP="008E3E05">
            <w:pPr>
              <w:pStyle w:val="TableRow"/>
              <w:rPr>
                <w:i/>
                <w:sz w:val="22"/>
              </w:rPr>
            </w:pPr>
            <w:r>
              <w:rPr>
                <w:i/>
                <w:sz w:val="22"/>
              </w:rPr>
              <w:t xml:space="preserve">Continue to embed Glow Maths Mastery across the school </w:t>
            </w:r>
          </w:p>
          <w:p w14:paraId="55CAA35B" w14:textId="17452C07" w:rsidR="0066651D" w:rsidRDefault="0066651D" w:rsidP="008E3E05">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A0E8" w14:textId="77777777" w:rsidR="001325E9" w:rsidRDefault="001D7EDB">
            <w:pPr>
              <w:pStyle w:val="TableRowCentered"/>
              <w:jc w:val="left"/>
              <w:rPr>
                <w:rFonts w:cs="Arial"/>
                <w:i/>
                <w:color w:val="263238"/>
                <w:sz w:val="22"/>
                <w:szCs w:val="22"/>
                <w:shd w:val="clear" w:color="auto" w:fill="FFFFFF"/>
              </w:rPr>
            </w:pPr>
            <w:r>
              <w:rPr>
                <w:rFonts w:cs="Arial"/>
                <w:i/>
                <w:color w:val="auto"/>
                <w:sz w:val="22"/>
                <w:szCs w:val="22"/>
                <w:shd w:val="clear" w:color="auto" w:fill="FAFAFA"/>
              </w:rPr>
              <w:t>EEF-</w:t>
            </w:r>
            <w:r w:rsidRPr="001D7EDB">
              <w:rPr>
                <w:rFonts w:cs="Arial"/>
                <w:color w:val="263238"/>
                <w:sz w:val="22"/>
                <w:szCs w:val="22"/>
                <w:shd w:val="clear" w:color="auto" w:fill="FFFFFF"/>
              </w:rPr>
              <w:t>Assessment</w:t>
            </w:r>
            <w:r>
              <w:rPr>
                <w:rFonts w:ascii="Roboto" w:hAnsi="Roboto"/>
                <w:color w:val="263238"/>
                <w:sz w:val="30"/>
                <w:szCs w:val="30"/>
                <w:shd w:val="clear" w:color="auto" w:fill="FFFFFF"/>
              </w:rPr>
              <w:t xml:space="preserve"> </w:t>
            </w:r>
            <w:r w:rsidRPr="001D7EDB">
              <w:rPr>
                <w:rFonts w:cs="Arial"/>
                <w:i/>
                <w:color w:val="263238"/>
                <w:sz w:val="22"/>
                <w:szCs w:val="22"/>
                <w:shd w:val="clear" w:color="auto" w:fill="FFFFFF"/>
              </w:rPr>
              <w:t>should be used not only to track pupils’ learning but also to provide teachers with information about what pupils do and do not know. This should inform the planning of future lessons and the focus of targeted support.</w:t>
            </w:r>
          </w:p>
          <w:p w14:paraId="7EF378BC" w14:textId="77777777" w:rsidR="0066651D" w:rsidRDefault="0066651D">
            <w:pPr>
              <w:pStyle w:val="TableRowCentered"/>
              <w:jc w:val="left"/>
              <w:rPr>
                <w:rFonts w:cs="Arial"/>
                <w:i/>
                <w:color w:val="auto"/>
                <w:sz w:val="22"/>
                <w:szCs w:val="22"/>
                <w:shd w:val="clear" w:color="auto" w:fill="FAFAFA"/>
              </w:rPr>
            </w:pPr>
          </w:p>
          <w:p w14:paraId="59E9B971" w14:textId="3E2201B8" w:rsidR="0066651D" w:rsidRDefault="0066651D">
            <w:pPr>
              <w:pStyle w:val="TableRowCentered"/>
              <w:jc w:val="left"/>
              <w:rPr>
                <w:rFonts w:cs="Arial"/>
                <w:i/>
                <w:color w:val="auto"/>
                <w:sz w:val="22"/>
                <w:szCs w:val="22"/>
                <w:shd w:val="clear" w:color="auto" w:fill="FAFAFA"/>
              </w:rPr>
            </w:pPr>
            <w:r>
              <w:rPr>
                <w:rFonts w:cs="Arial"/>
                <w:i/>
                <w:color w:val="auto"/>
                <w:sz w:val="22"/>
                <w:szCs w:val="22"/>
                <w:shd w:val="clear" w:color="auto" w:fill="FAFAFA"/>
              </w:rPr>
              <w:t xml:space="preserve">Studies in primary school settings have shown 8 months additional progress. </w:t>
            </w:r>
            <w:r w:rsidR="00577AE5">
              <w:rPr>
                <w:rFonts w:cs="Arial"/>
                <w:i/>
                <w:color w:val="auto"/>
                <w:sz w:val="22"/>
                <w:szCs w:val="22"/>
                <w:shd w:val="clear" w:color="auto" w:fill="FAFAFA"/>
              </w:rPr>
              <w:t xml:space="preserve"> A high level of mastery of about 80% is associated with more successful approaches.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C06A7" w14:textId="60830BAB" w:rsidR="001325E9" w:rsidRDefault="001D7EDB">
            <w:pPr>
              <w:pStyle w:val="TableRowCentered"/>
              <w:jc w:val="left"/>
              <w:rPr>
                <w:sz w:val="22"/>
              </w:rPr>
            </w:pPr>
            <w:r>
              <w:rPr>
                <w:sz w:val="22"/>
              </w:rPr>
              <w:t>2</w:t>
            </w:r>
          </w:p>
        </w:tc>
      </w:tr>
      <w:tr w:rsidR="00FA3710" w14:paraId="631A322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B760" w14:textId="42F6A67A" w:rsidR="00FA3710" w:rsidRDefault="001D7EDB" w:rsidP="001D7EDB">
            <w:pPr>
              <w:pStyle w:val="TableRow"/>
              <w:rPr>
                <w:i/>
                <w:sz w:val="22"/>
              </w:rPr>
            </w:pPr>
            <w:r>
              <w:rPr>
                <w:i/>
                <w:sz w:val="22"/>
              </w:rPr>
              <w:t xml:space="preserve">Use </w:t>
            </w:r>
            <w:r w:rsidR="00FA3710">
              <w:rPr>
                <w:i/>
                <w:sz w:val="22"/>
              </w:rPr>
              <w:t>of a scaffolding approach</w:t>
            </w:r>
            <w:r w:rsidR="008E3E05">
              <w:rPr>
                <w:i/>
                <w:sz w:val="22"/>
              </w:rPr>
              <w:t>-through ABCDE model-</w:t>
            </w:r>
            <w:r w:rsidR="00FA3710">
              <w:rPr>
                <w:i/>
                <w:sz w:val="22"/>
              </w:rPr>
              <w:t xml:space="preserve"> in English and Mathematics</w:t>
            </w:r>
            <w:r w:rsidR="008E3E05">
              <w:rPr>
                <w:i/>
                <w:sz w:val="22"/>
              </w:rPr>
              <w:t xml:space="preserve"> and foundation subjects</w:t>
            </w:r>
            <w:r>
              <w:rPr>
                <w:i/>
                <w:sz w:val="22"/>
              </w:rPr>
              <w:t>, within class and intervention group,</w:t>
            </w:r>
            <w:r w:rsidR="00FA3710">
              <w:rPr>
                <w:i/>
                <w:sz w:val="22"/>
              </w:rPr>
              <w:t xml:space="preserve"> to support learners</w:t>
            </w:r>
            <w:r w:rsidR="007F1D2D">
              <w:rPr>
                <w:i/>
                <w:sz w:val="22"/>
              </w:rPr>
              <w:t xml:space="preserve"> and extend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1107" w14:textId="77777777" w:rsidR="00FA3710" w:rsidRDefault="00A45AF1">
            <w:pPr>
              <w:pStyle w:val="TableRowCentered"/>
              <w:jc w:val="left"/>
              <w:rPr>
                <w:rFonts w:cs="Arial"/>
                <w:i/>
                <w:color w:val="263238"/>
                <w:sz w:val="22"/>
                <w:szCs w:val="22"/>
                <w:shd w:val="clear" w:color="auto" w:fill="FFFFFF"/>
              </w:rPr>
            </w:pPr>
            <w:r>
              <w:rPr>
                <w:rFonts w:cs="Arial"/>
                <w:i/>
                <w:color w:val="263238"/>
                <w:sz w:val="22"/>
                <w:szCs w:val="22"/>
                <w:shd w:val="clear" w:color="auto" w:fill="FFFFFF"/>
              </w:rPr>
              <w:t>EEF-</w:t>
            </w:r>
            <w:r w:rsidRPr="00A45AF1">
              <w:rPr>
                <w:rFonts w:cs="Arial"/>
                <w:i/>
                <w:color w:val="263238"/>
                <w:sz w:val="22"/>
                <w:szCs w:val="22"/>
                <w:shd w:val="clear" w:color="auto" w:fill="FFFFFF"/>
              </w:rPr>
              <w:t>Approaches such as explicit instruction, scaffolding and flexible grouping are all key components of high-quality teaching and learning for pupils.</w:t>
            </w:r>
          </w:p>
          <w:p w14:paraId="51A1BED5" w14:textId="1A0FE3B8" w:rsidR="00A45AF1" w:rsidRPr="00A45AF1" w:rsidRDefault="00A45AF1">
            <w:pPr>
              <w:pStyle w:val="TableRowCentered"/>
              <w:jc w:val="left"/>
              <w:rPr>
                <w:rFonts w:cs="Arial"/>
                <w:i/>
                <w:color w:val="auto"/>
                <w:sz w:val="22"/>
                <w:szCs w:val="22"/>
                <w:shd w:val="clear" w:color="auto" w:fill="FAFAFA"/>
              </w:rPr>
            </w:pPr>
            <w:r w:rsidRPr="00A45AF1">
              <w:rPr>
                <w:rFonts w:ascii="Helvetica" w:hAnsi="Helvetica" w:cs="Helvetica"/>
                <w:i/>
                <w:color w:val="263238"/>
                <w:sz w:val="22"/>
                <w:szCs w:val="22"/>
                <w:shd w:val="clear" w:color="auto" w:fill="FFFFFF"/>
              </w:rPr>
              <w:t>Scaffolded tasks, like worked examples, allow pupils to develop their metacognitive and cognitive skills without placing too many demands on their mental resources.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2CCDE" w14:textId="1989C774" w:rsidR="00FA3710" w:rsidRDefault="007F1D2D">
            <w:pPr>
              <w:pStyle w:val="TableRowCentered"/>
              <w:jc w:val="left"/>
              <w:rPr>
                <w:sz w:val="22"/>
              </w:rPr>
            </w:pPr>
            <w:r>
              <w:rPr>
                <w:sz w:val="22"/>
              </w:rPr>
              <w:t>2,3</w:t>
            </w:r>
          </w:p>
        </w:tc>
      </w:tr>
      <w:tr w:rsidR="00940EF7" w14:paraId="72775D3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AE19C" w14:textId="57D2A4C1" w:rsidR="00940EF7" w:rsidRDefault="001D7EDB" w:rsidP="00FA3710">
            <w:pPr>
              <w:pStyle w:val="TableRow"/>
              <w:rPr>
                <w:i/>
                <w:sz w:val="22"/>
              </w:rPr>
            </w:pPr>
            <w:r>
              <w:rPr>
                <w:i/>
                <w:sz w:val="22"/>
              </w:rPr>
              <w:t>Increased daily reading opportunities including whole class book and author focus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DF51D" w14:textId="3B36B5FB" w:rsidR="00940EF7" w:rsidRPr="00A45AF1" w:rsidRDefault="00A45AF1">
            <w:pPr>
              <w:pStyle w:val="TableRowCentered"/>
              <w:jc w:val="left"/>
              <w:rPr>
                <w:rFonts w:cs="Arial"/>
                <w:i/>
                <w:color w:val="263238"/>
                <w:sz w:val="22"/>
                <w:szCs w:val="22"/>
                <w:shd w:val="clear" w:color="auto" w:fill="FFFFFF"/>
              </w:rPr>
            </w:pPr>
            <w:r w:rsidRPr="00A45AF1">
              <w:rPr>
                <w:rFonts w:cs="Arial"/>
                <w:i/>
                <w:color w:val="263238"/>
                <w:sz w:val="22"/>
                <w:szCs w:val="22"/>
                <w:shd w:val="clear" w:color="auto" w:fill="FFFFFF"/>
              </w:rPr>
              <w:t>The attainment gap between disadvantaged children and their more affluent peers opens early and continues throughout schooling. There is a wealth of evidence to show that early intervention has g</w:t>
            </w:r>
            <w:r>
              <w:rPr>
                <w:rFonts w:cs="Arial"/>
                <w:i/>
                <w:color w:val="263238"/>
                <w:sz w:val="22"/>
                <w:szCs w:val="22"/>
                <w:shd w:val="clear" w:color="auto" w:fill="FFFFFF"/>
              </w:rPr>
              <w:t>reat potential to narrow the gap…</w:t>
            </w:r>
            <w:r w:rsidRPr="00A45AF1">
              <w:rPr>
                <w:rFonts w:cs="Arial"/>
                <w:i/>
                <w:color w:val="263238"/>
                <w:sz w:val="22"/>
                <w:szCs w:val="22"/>
                <w:shd w:val="clear" w:color="auto" w:fill="FFFFFF"/>
              </w:rPr>
              <w:t>These impacts on language skills were still seen 6 months after the intervention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13267" w14:textId="6FD758BB" w:rsidR="00940EF7" w:rsidRDefault="00A45AF1">
            <w:pPr>
              <w:pStyle w:val="TableRowCentered"/>
              <w:jc w:val="left"/>
              <w:rPr>
                <w:sz w:val="22"/>
              </w:rPr>
            </w:pPr>
            <w:r>
              <w:rPr>
                <w:sz w:val="22"/>
              </w:rPr>
              <w:t>2</w:t>
            </w:r>
            <w:r w:rsidR="00406643">
              <w:rPr>
                <w:sz w:val="22"/>
              </w:rPr>
              <w:t>, 6</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E933295" w:rsidR="00E66558" w:rsidRDefault="009D71E8">
      <w:r>
        <w:t xml:space="preserve">Budgeted cost: £ </w:t>
      </w:r>
      <w:r w:rsidR="004D2F8F" w:rsidRPr="004D2F8F">
        <w:rPr>
          <w:i/>
          <w:iCs/>
        </w:rPr>
        <w:t>16,200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A45AF1"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0BF60117" w:rsidR="00A45AF1" w:rsidRPr="004316B0" w:rsidRDefault="00A45AF1" w:rsidP="00A45AF1">
            <w:pPr>
              <w:pStyle w:val="TableRow"/>
              <w:ind w:left="0"/>
              <w:rPr>
                <w:i/>
                <w:sz w:val="22"/>
                <w:szCs w:val="22"/>
              </w:rPr>
            </w:pPr>
            <w:r>
              <w:rPr>
                <w:i/>
                <w:sz w:val="22"/>
              </w:rPr>
              <w:t>Classroom based ‘focused teaching’ i</w:t>
            </w:r>
            <w:r w:rsidRPr="004316B0">
              <w:rPr>
                <w:i/>
                <w:sz w:val="22"/>
                <w:szCs w:val="22"/>
              </w:rPr>
              <w:t>nterventions to address widening gaps between disadvantaged and non</w:t>
            </w:r>
            <w:r>
              <w:rPr>
                <w:i/>
                <w:sz w:val="22"/>
                <w:szCs w:val="22"/>
              </w:rPr>
              <w:t>-</w:t>
            </w:r>
            <w:r w:rsidRPr="004316B0">
              <w:rPr>
                <w:i/>
                <w:sz w:val="22"/>
                <w:szCs w:val="22"/>
              </w:rPr>
              <w:t xml:space="preserve"> disadvantaged pupils</w:t>
            </w:r>
            <w:r>
              <w:rPr>
                <w:i/>
                <w:sz w:val="22"/>
                <w:szCs w:val="22"/>
              </w:rPr>
              <w:t>, in English and mathematics.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122DD594" w:rsidR="00A45AF1" w:rsidRDefault="00A45AF1" w:rsidP="00A45AF1">
            <w:pPr>
              <w:pStyle w:val="TableRowCentered"/>
              <w:jc w:val="left"/>
              <w:rPr>
                <w:sz w:val="22"/>
              </w:rPr>
            </w:pPr>
            <w:r w:rsidRPr="00A45AF1">
              <w:rPr>
                <w:rFonts w:cs="Arial"/>
                <w:i/>
                <w:color w:val="263238"/>
                <w:sz w:val="22"/>
                <w:szCs w:val="22"/>
                <w:shd w:val="clear" w:color="auto" w:fill="FFFFFF"/>
              </w:rPr>
              <w:t>Small group tuition approaches can support pupils to make effective progress by providing intensive, targeted academic support to those identified as having low prior attainment or at risk of falling behind. The approach allows the teacher to focus on the needs of a small number of learners and provide teaching that is closely matched to pupil understanding. Small group tuition offers an opportunity for greater levels of interaction and feedback compared to whole class teaching which can support pupils to overcome barriers to learning and increase their access to the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83B3ECF" w:rsidR="00A45AF1" w:rsidRDefault="00A45AF1" w:rsidP="00A45AF1">
            <w:pPr>
              <w:pStyle w:val="TableRowCentered"/>
              <w:jc w:val="left"/>
              <w:rPr>
                <w:sz w:val="22"/>
              </w:rPr>
            </w:pPr>
            <w:r>
              <w:rPr>
                <w:sz w:val="22"/>
              </w:rPr>
              <w:t>2</w:t>
            </w:r>
          </w:p>
        </w:tc>
      </w:tr>
      <w:tr w:rsidR="00A45AF1" w14:paraId="16F4579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D1260" w14:textId="407B53C3" w:rsidR="00A45AF1" w:rsidRDefault="00A45AF1" w:rsidP="00A45AF1">
            <w:pPr>
              <w:pStyle w:val="TableRow"/>
              <w:ind w:left="0"/>
              <w:rPr>
                <w:i/>
                <w:sz w:val="22"/>
              </w:rPr>
            </w:pPr>
            <w:r>
              <w:rPr>
                <w:i/>
                <w:sz w:val="22"/>
              </w:rPr>
              <w:t>HLTA run interventions to address the widening gaps between disadvantaged and non- disadvantaged pupils in English and mathematics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6A1B4" w14:textId="1E6EC993" w:rsidR="00A45AF1" w:rsidRPr="00940EF7" w:rsidRDefault="00A45AF1" w:rsidP="00A45AF1">
            <w:pPr>
              <w:pStyle w:val="TableRowCentered"/>
              <w:jc w:val="left"/>
              <w:rPr>
                <w:rFonts w:cs="Arial"/>
                <w:i/>
                <w:sz w:val="22"/>
                <w:szCs w:val="22"/>
              </w:rPr>
            </w:pPr>
            <w:r w:rsidRPr="00940EF7">
              <w:rPr>
                <w:rFonts w:cs="Arial"/>
                <w:i/>
                <w:color w:val="263238"/>
                <w:sz w:val="22"/>
                <w:szCs w:val="22"/>
                <w:shd w:val="clear" w:color="auto" w:fill="FFFFFF"/>
              </w:rPr>
              <w:t xml:space="preserve">Research which focuses on teaching assistants who provide one to one or small group targeted interventions shows a stronger positive benefit of between four and six additional months on </w:t>
            </w:r>
            <w:proofErr w:type="gramStart"/>
            <w:r w:rsidRPr="00940EF7">
              <w:rPr>
                <w:rFonts w:cs="Arial"/>
                <w:i/>
                <w:color w:val="263238"/>
                <w:sz w:val="22"/>
                <w:szCs w:val="22"/>
                <w:shd w:val="clear" w:color="auto" w:fill="FFFFFF"/>
              </w:rPr>
              <w:t>average.</w:t>
            </w:r>
            <w:r>
              <w:rPr>
                <w:rFonts w:cs="Arial"/>
                <w:i/>
                <w:color w:val="263238"/>
                <w:sz w:val="22"/>
                <w:szCs w:val="22"/>
                <w:shd w:val="clear" w:color="auto" w:fill="FFFFFF"/>
              </w:rPr>
              <w:t>-</w:t>
            </w:r>
            <w:proofErr w:type="gramEnd"/>
            <w:r>
              <w:rPr>
                <w:rFonts w:cs="Arial"/>
                <w:i/>
                <w:color w:val="263238"/>
                <w:sz w:val="22"/>
                <w:szCs w:val="22"/>
                <w:shd w:val="clear" w:color="auto" w:fill="FFFFFF"/>
              </w:rPr>
              <w:t>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62C0B" w14:textId="06A806FF" w:rsidR="00A45AF1" w:rsidRDefault="00A45AF1" w:rsidP="00A45AF1">
            <w:pPr>
              <w:pStyle w:val="TableRowCentered"/>
              <w:jc w:val="left"/>
              <w:rPr>
                <w:sz w:val="22"/>
              </w:rPr>
            </w:pPr>
            <w:r>
              <w:rPr>
                <w:sz w:val="22"/>
              </w:rPr>
              <w:t>2</w:t>
            </w:r>
          </w:p>
        </w:tc>
      </w:tr>
      <w:tr w:rsidR="00A45AF1"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F4E23DA" w:rsidR="00A45AF1" w:rsidRDefault="00A45AF1" w:rsidP="00A45AF1">
            <w:pPr>
              <w:pStyle w:val="TableRow"/>
              <w:rPr>
                <w:i/>
                <w:sz w:val="22"/>
              </w:rPr>
            </w:pPr>
            <w:r>
              <w:rPr>
                <w:i/>
                <w:sz w:val="22"/>
              </w:rPr>
              <w:t xml:space="preserve">Class based targeted interventions to support reflection on learning behaviours and metacognition.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65E7ECE7" w:rsidR="00A45AF1" w:rsidRPr="00A45AF1" w:rsidRDefault="00A45AF1" w:rsidP="00A45AF1">
            <w:pPr>
              <w:pStyle w:val="TableRowCentered"/>
              <w:jc w:val="left"/>
              <w:rPr>
                <w:rFonts w:cs="Arial"/>
                <w:i/>
                <w:sz w:val="22"/>
                <w:szCs w:val="22"/>
              </w:rPr>
            </w:pPr>
            <w:r w:rsidRPr="00A45AF1">
              <w:rPr>
                <w:rFonts w:cs="Arial"/>
                <w:i/>
                <w:color w:val="263238"/>
                <w:sz w:val="22"/>
                <w:szCs w:val="22"/>
                <w:shd w:val="clear" w:color="auto" w:fill="FFFFFF"/>
              </w:rPr>
              <w:t>Developing pupils’ metacognitive knowledge of how they learn — their knowledge of themselves as a learner, of strategies, and of tasks — is an effective way of improving pupil outcomes.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8D732F5" w:rsidR="00A45AF1" w:rsidRDefault="00A45AF1" w:rsidP="00A45AF1">
            <w:pPr>
              <w:pStyle w:val="TableRowCentered"/>
              <w:jc w:val="left"/>
              <w:rPr>
                <w:sz w:val="22"/>
              </w:rPr>
            </w:pPr>
            <w:r>
              <w:rPr>
                <w:sz w:val="22"/>
              </w:rPr>
              <w:t>4</w:t>
            </w:r>
          </w:p>
        </w:tc>
      </w:tr>
      <w:tr w:rsidR="00A45AF1" w14:paraId="03D31B5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07A6E" w14:textId="6B2C44CA" w:rsidR="00A45AF1" w:rsidRDefault="00A45AF1" w:rsidP="008E3E05">
            <w:pPr>
              <w:pStyle w:val="TableRow"/>
              <w:rPr>
                <w:i/>
                <w:sz w:val="22"/>
              </w:rPr>
            </w:pPr>
            <w:r>
              <w:rPr>
                <w:i/>
                <w:sz w:val="22"/>
              </w:rPr>
              <w:t>learning ambassador</w:t>
            </w:r>
            <w:r w:rsidR="001D7EDB">
              <w:rPr>
                <w:i/>
                <w:sz w:val="22"/>
              </w:rPr>
              <w:t xml:space="preserve"> focus</w:t>
            </w:r>
            <w:r>
              <w:rPr>
                <w:i/>
                <w:sz w:val="22"/>
              </w:rPr>
              <w:t xml:space="preserve"> to develop key learning behaviours</w:t>
            </w:r>
            <w:r w:rsidR="001D7EDB">
              <w:rPr>
                <w:i/>
                <w:sz w:val="22"/>
              </w:rPr>
              <w:t xml:space="preserve"> through </w:t>
            </w:r>
            <w:r w:rsidR="008E3E05">
              <w:rPr>
                <w:i/>
                <w:sz w:val="22"/>
              </w:rPr>
              <w:t xml:space="preserve">leading learning </w:t>
            </w:r>
            <w:proofErr w:type="gramStart"/>
            <w:r w:rsidR="008E3E05">
              <w:rPr>
                <w:i/>
                <w:sz w:val="22"/>
              </w:rPr>
              <w:t xml:space="preserve">and </w:t>
            </w:r>
            <w:r w:rsidR="001D7EDB">
              <w:rPr>
                <w:i/>
                <w:sz w:val="22"/>
              </w:rPr>
              <w:t xml:space="preserve"> interventions</w:t>
            </w:r>
            <w:proofErr w:type="gramEnd"/>
            <w:r w:rsidR="001D7EDB">
              <w:rPr>
                <w:i/>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B31E" w14:textId="728B8FAE" w:rsidR="00A45AF1" w:rsidRPr="00A45AF1" w:rsidRDefault="00A45AF1" w:rsidP="00A45AF1">
            <w:pPr>
              <w:pStyle w:val="TableRowCentered"/>
              <w:jc w:val="left"/>
              <w:rPr>
                <w:rFonts w:cs="Arial"/>
                <w:i/>
                <w:sz w:val="22"/>
                <w:szCs w:val="22"/>
              </w:rPr>
            </w:pPr>
            <w:r>
              <w:rPr>
                <w:rFonts w:cs="Arial"/>
                <w:i/>
                <w:color w:val="263238"/>
                <w:sz w:val="22"/>
                <w:szCs w:val="22"/>
                <w:shd w:val="clear" w:color="auto" w:fill="FFFFFF"/>
              </w:rPr>
              <w:t>EEF-</w:t>
            </w:r>
            <w:r w:rsidRPr="00A45AF1">
              <w:rPr>
                <w:rFonts w:cs="Arial"/>
                <w:i/>
                <w:color w:val="263238"/>
                <w:sz w:val="22"/>
                <w:szCs w:val="22"/>
                <w:shd w:val="clear" w:color="auto" w:fill="FFFFFF"/>
              </w:rPr>
              <w:t xml:space="preserve">Teachers should explicitly support pupils to develop independent learning skills. Carefully </w:t>
            </w:r>
            <w:proofErr w:type="gramStart"/>
            <w:r w:rsidRPr="00A45AF1">
              <w:rPr>
                <w:rFonts w:cs="Arial"/>
                <w:i/>
                <w:color w:val="263238"/>
                <w:sz w:val="22"/>
                <w:szCs w:val="22"/>
                <w:shd w:val="clear" w:color="auto" w:fill="FFFFFF"/>
              </w:rPr>
              <w:t>designed </w:t>
            </w:r>
            <w:r>
              <w:rPr>
                <w:rFonts w:cs="Arial"/>
                <w:i/>
                <w:color w:val="263238"/>
                <w:sz w:val="22"/>
                <w:szCs w:val="22"/>
                <w:shd w:val="clear" w:color="auto" w:fill="FFFFFF"/>
              </w:rPr>
              <w:t xml:space="preserve"> guided</w:t>
            </w:r>
            <w:proofErr w:type="gramEnd"/>
            <w:r>
              <w:rPr>
                <w:rFonts w:cs="Arial"/>
                <w:i/>
                <w:color w:val="263238"/>
                <w:sz w:val="22"/>
                <w:szCs w:val="22"/>
                <w:shd w:val="clear" w:color="auto" w:fill="FFFFFF"/>
              </w:rPr>
              <w:t xml:space="preserve"> practice with s</w:t>
            </w:r>
            <w:r w:rsidRPr="00A45AF1">
              <w:rPr>
                <w:rFonts w:cs="Arial"/>
                <w:i/>
                <w:color w:val="263238"/>
                <w:sz w:val="22"/>
                <w:szCs w:val="22"/>
                <w:shd w:val="clear" w:color="auto" w:fill="FFFFFF"/>
              </w:rPr>
              <w:t>upport gradually withdrawn as the pupil becomes proficient, can allow pupils to develop skills and strategies before applying them in</w:t>
            </w:r>
            <w:r>
              <w:rPr>
                <w:rFonts w:cs="Arial"/>
                <w:i/>
                <w:color w:val="263238"/>
                <w:sz w:val="22"/>
                <w:szCs w:val="22"/>
                <w:shd w:val="clear" w:color="auto" w:fill="FFFFFF"/>
              </w:rPr>
              <w:t xml:space="preserve"> independent practise.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419D" w14:textId="240653D6" w:rsidR="00A45AF1" w:rsidRDefault="00A45AF1" w:rsidP="00A45AF1">
            <w:pPr>
              <w:pStyle w:val="TableRowCentered"/>
              <w:jc w:val="left"/>
              <w:rPr>
                <w:sz w:val="22"/>
              </w:rPr>
            </w:pPr>
            <w:r>
              <w:rPr>
                <w:sz w:val="22"/>
              </w:rPr>
              <w:t>4</w:t>
            </w:r>
          </w:p>
        </w:tc>
      </w:tr>
      <w:tr w:rsidR="00A45AF1" w14:paraId="4798860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1DCC6" w14:textId="515C4CD1" w:rsidR="00A45AF1" w:rsidRDefault="00A45AF1" w:rsidP="00A45AF1">
            <w:pPr>
              <w:pStyle w:val="TableRow"/>
              <w:rPr>
                <w:i/>
                <w:sz w:val="22"/>
              </w:rPr>
            </w:pPr>
            <w:r>
              <w:rPr>
                <w:i/>
                <w:sz w:val="22"/>
              </w:rPr>
              <w:t xml:space="preserve">Key support during </w:t>
            </w:r>
            <w:proofErr w:type="spellStart"/>
            <w:proofErr w:type="gramStart"/>
            <w:r>
              <w:rPr>
                <w:i/>
                <w:sz w:val="22"/>
              </w:rPr>
              <w:t>lessons,e</w:t>
            </w:r>
            <w:proofErr w:type="gramEnd"/>
            <w:r>
              <w:rPr>
                <w:i/>
                <w:sz w:val="22"/>
              </w:rPr>
              <w:t>.g.additional</w:t>
            </w:r>
            <w:proofErr w:type="spellEnd"/>
            <w:r>
              <w:rPr>
                <w:i/>
                <w:sz w:val="22"/>
              </w:rPr>
              <w:t xml:space="preserve"> TA/CT support directed questioning, high quality feedback,</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F51ED" w14:textId="38A80ED1" w:rsidR="00A45AF1" w:rsidRPr="00A45AF1" w:rsidRDefault="00A45AF1" w:rsidP="00A45AF1">
            <w:pPr>
              <w:pStyle w:val="TableRowCentered"/>
              <w:jc w:val="left"/>
              <w:rPr>
                <w:rFonts w:cs="Arial"/>
                <w:i/>
                <w:color w:val="auto"/>
                <w:sz w:val="22"/>
                <w:szCs w:val="22"/>
              </w:rPr>
            </w:pPr>
            <w:r>
              <w:rPr>
                <w:rFonts w:cs="Arial"/>
                <w:i/>
                <w:color w:val="auto"/>
                <w:sz w:val="22"/>
                <w:szCs w:val="22"/>
                <w:shd w:val="clear" w:color="auto" w:fill="FAFAFA"/>
              </w:rPr>
              <w:t>EEF</w:t>
            </w:r>
            <w:proofErr w:type="gramStart"/>
            <w:r>
              <w:rPr>
                <w:rFonts w:cs="Arial"/>
                <w:i/>
                <w:color w:val="auto"/>
                <w:sz w:val="22"/>
                <w:szCs w:val="22"/>
                <w:shd w:val="clear" w:color="auto" w:fill="FAFAFA"/>
              </w:rPr>
              <w:t xml:space="preserve">- </w:t>
            </w:r>
            <w:r w:rsidRPr="00A45AF1">
              <w:rPr>
                <w:rFonts w:cs="Arial"/>
                <w:i/>
                <w:color w:val="auto"/>
                <w:sz w:val="22"/>
                <w:szCs w:val="22"/>
                <w:shd w:val="clear" w:color="auto" w:fill="FAFAFA"/>
              </w:rPr>
              <w:t> Providing</w:t>
            </w:r>
            <w:proofErr w:type="gramEnd"/>
            <w:r w:rsidRPr="00A45AF1">
              <w:rPr>
                <w:rFonts w:cs="Arial"/>
                <w:i/>
                <w:color w:val="auto"/>
                <w:sz w:val="22"/>
                <w:szCs w:val="22"/>
                <w:shd w:val="clear" w:color="auto" w:fill="FAFAFA"/>
              </w:rPr>
              <w:t xml:space="preserve"> feedback is  well-evidenced and has a high impact on learning outcomes. Effective feedback tends to focus on the task, subject and self-regulation strategies: it provides specific information on how to improve.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BB35" w14:textId="7E0A8DBB" w:rsidR="00A45AF1" w:rsidRDefault="00DF3E85" w:rsidP="00A45AF1">
            <w:pPr>
              <w:pStyle w:val="TableRowCentered"/>
              <w:jc w:val="left"/>
              <w:rPr>
                <w:sz w:val="22"/>
              </w:rPr>
            </w:pPr>
            <w:r>
              <w:rPr>
                <w:sz w:val="22"/>
              </w:rPr>
              <w:t>2</w:t>
            </w:r>
          </w:p>
        </w:tc>
      </w:tr>
      <w:tr w:rsidR="00A45AF1" w14:paraId="1A9B11C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12D4C" w14:textId="4D94A780" w:rsidR="00A45AF1" w:rsidRDefault="00A45AF1" w:rsidP="001D7EDB">
            <w:pPr>
              <w:pStyle w:val="TableRow"/>
              <w:rPr>
                <w:i/>
                <w:sz w:val="22"/>
              </w:rPr>
            </w:pPr>
            <w:r>
              <w:rPr>
                <w:i/>
                <w:sz w:val="22"/>
              </w:rPr>
              <w:t>Speech and Language interventions</w:t>
            </w:r>
            <w:r w:rsidR="001D7EDB">
              <w:rPr>
                <w:i/>
                <w:sz w:val="22"/>
              </w:rPr>
              <w:t>, including Vocabulary focus.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A942B" w14:textId="77777777" w:rsidR="00A45AF1" w:rsidRPr="00A45AF1" w:rsidRDefault="00A45AF1" w:rsidP="00A45AF1">
            <w:pPr>
              <w:pStyle w:val="TableRowCentered"/>
              <w:jc w:val="left"/>
              <w:rPr>
                <w:rFonts w:cs="Arial"/>
                <w:i/>
                <w:color w:val="263238"/>
                <w:sz w:val="22"/>
                <w:szCs w:val="22"/>
                <w:shd w:val="clear" w:color="auto" w:fill="FFFFFF"/>
              </w:rPr>
            </w:pPr>
            <w:r w:rsidRPr="00A45AF1">
              <w:rPr>
                <w:rFonts w:cs="Arial"/>
                <w:i/>
                <w:color w:val="263238"/>
                <w:sz w:val="22"/>
                <w:szCs w:val="22"/>
                <w:shd w:val="clear" w:color="auto" w:fill="FFFFFF"/>
              </w:rPr>
              <w:t>The average impact of Oral language interventions is approximately an additional six months’ progress over the course of a year</w:t>
            </w:r>
          </w:p>
          <w:p w14:paraId="6B1CB7F4" w14:textId="77777777" w:rsidR="00A45AF1" w:rsidRDefault="00A45AF1" w:rsidP="00A45AF1">
            <w:pPr>
              <w:pStyle w:val="TableRowCentered"/>
              <w:jc w:val="left"/>
              <w:rPr>
                <w:rFonts w:cs="Arial"/>
                <w:i/>
                <w:color w:val="263238"/>
                <w:sz w:val="22"/>
                <w:szCs w:val="22"/>
                <w:shd w:val="clear" w:color="auto" w:fill="FFFFFF"/>
              </w:rPr>
            </w:pPr>
            <w:r w:rsidRPr="00A45AF1">
              <w:rPr>
                <w:rFonts w:cs="Arial"/>
                <w:i/>
                <w:color w:val="263238"/>
                <w:sz w:val="22"/>
                <w:szCs w:val="22"/>
                <w:shd w:val="clear" w:color="auto" w:fill="FFFFFF"/>
              </w:rPr>
              <w:t xml:space="preserve">There is evidence to suggest that pupils from lower socioeconomic backgrounds are more likely to be behind their more </w:t>
            </w:r>
            <w:r w:rsidRPr="00A45AF1">
              <w:rPr>
                <w:rFonts w:cs="Arial"/>
                <w:i/>
                <w:color w:val="263238"/>
                <w:sz w:val="22"/>
                <w:szCs w:val="22"/>
                <w:shd w:val="clear" w:color="auto" w:fill="FFFFFF"/>
              </w:rPr>
              <w:lastRenderedPageBreak/>
              <w:t>advantaged counterparts in developing early language and speech skills, which may affect their school experience and learning later in their school lives.</w:t>
            </w:r>
          </w:p>
          <w:p w14:paraId="37E3A30A" w14:textId="0C1BE9EA" w:rsidR="005515D3" w:rsidRPr="00A45AF1" w:rsidRDefault="005515D3" w:rsidP="00A45AF1">
            <w:pPr>
              <w:pStyle w:val="TableRowCentered"/>
              <w:jc w:val="left"/>
              <w:rPr>
                <w:rFonts w:cs="Arial"/>
                <w: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275B9" w14:textId="2A80CC04" w:rsidR="00A45AF1" w:rsidRDefault="00A45AF1" w:rsidP="00A45AF1">
            <w:pPr>
              <w:pStyle w:val="TableRowCentered"/>
              <w:jc w:val="left"/>
              <w:rPr>
                <w:sz w:val="22"/>
              </w:rPr>
            </w:pPr>
            <w:r>
              <w:rPr>
                <w:sz w:val="22"/>
              </w:rPr>
              <w:lastRenderedPageBreak/>
              <w:t>2 4</w:t>
            </w:r>
            <w:r w:rsidR="00406643">
              <w:rPr>
                <w:sz w:val="22"/>
              </w:rPr>
              <w:t xml:space="preserve"> 6</w:t>
            </w:r>
          </w:p>
        </w:tc>
      </w:tr>
      <w:tr w:rsidR="00406643" w14:paraId="1EC78EB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B0827" w14:textId="5401ACED" w:rsidR="00406643" w:rsidRDefault="00406643" w:rsidP="001D7EDB">
            <w:pPr>
              <w:pStyle w:val="TableRow"/>
              <w:rPr>
                <w:i/>
                <w:sz w:val="22"/>
              </w:rPr>
            </w:pPr>
            <w:r>
              <w:rPr>
                <w:i/>
                <w:sz w:val="22"/>
              </w:rPr>
              <w:t>Increased reading opportunities for all children but specifically targeted for lowest 20%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4BFD4" w14:textId="77777777" w:rsidR="00406643" w:rsidRDefault="00123E15" w:rsidP="00A45AF1">
            <w:pPr>
              <w:pStyle w:val="TableRowCentered"/>
              <w:jc w:val="left"/>
              <w:rPr>
                <w:rFonts w:cs="Arial"/>
                <w:i/>
                <w:color w:val="263238"/>
                <w:sz w:val="22"/>
                <w:szCs w:val="22"/>
                <w:shd w:val="clear" w:color="auto" w:fill="FFFFFF"/>
              </w:rPr>
            </w:pPr>
            <w:r>
              <w:rPr>
                <w:rFonts w:cs="Arial"/>
                <w:i/>
                <w:color w:val="263238"/>
                <w:sz w:val="22"/>
                <w:szCs w:val="22"/>
                <w:shd w:val="clear" w:color="auto" w:fill="FFFFFF"/>
              </w:rPr>
              <w:t>EEF-</w:t>
            </w:r>
            <w:r w:rsidR="00406643" w:rsidRPr="00123E15">
              <w:rPr>
                <w:rFonts w:cs="Arial"/>
                <w:i/>
                <w:color w:val="263238"/>
                <w:sz w:val="22"/>
                <w:szCs w:val="22"/>
                <w:shd w:val="clear" w:color="auto" w:fill="FFFFFF"/>
              </w:rPr>
              <w:t>even when excellent classroom teaching is in place, it is likely that a small but significant number of children will require additional targeted literacy support.</w:t>
            </w:r>
          </w:p>
          <w:p w14:paraId="1214B522" w14:textId="6C2549FD" w:rsidR="00123E15" w:rsidRPr="00123E15" w:rsidRDefault="00123E15" w:rsidP="00A45AF1">
            <w:pPr>
              <w:pStyle w:val="TableRowCentered"/>
              <w:jc w:val="left"/>
              <w:rPr>
                <w:rFonts w:cs="Arial"/>
                <w:i/>
                <w:color w:val="263238"/>
                <w:sz w:val="22"/>
                <w:szCs w:val="22"/>
                <w:shd w:val="clear" w:color="auto" w:fill="FFFFFF"/>
              </w:rPr>
            </w:pPr>
            <w:r>
              <w:rPr>
                <w:rFonts w:cs="Arial"/>
                <w:i/>
                <w:color w:val="263238"/>
                <w:sz w:val="22"/>
                <w:szCs w:val="22"/>
                <w:shd w:val="clear" w:color="auto" w:fill="FFFFFF"/>
              </w:rPr>
              <w:t xml:space="preserve">annual literacy survey 2022- </w:t>
            </w:r>
            <w:r w:rsidRPr="00123E15">
              <w:rPr>
                <w:rFonts w:cs="Arial"/>
                <w:i/>
                <w:sz w:val="22"/>
                <w:szCs w:val="22"/>
              </w:rPr>
              <w:t>The research shows that enjoying reading and reading daily has a positive relationship with children's reading abilities. Children who enjoy reading are three times more likely to read above the level expected for their age than children who don’t enjoy it, and those who read daily in their free time are twice as likely to read above the expected level.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A1A8" w14:textId="143FB19F" w:rsidR="00406643" w:rsidRDefault="00406643" w:rsidP="00A45AF1">
            <w:pPr>
              <w:pStyle w:val="TableRowCentered"/>
              <w:jc w:val="left"/>
              <w:rPr>
                <w:sz w:val="22"/>
              </w:rPr>
            </w:pPr>
            <w:r>
              <w:rPr>
                <w:sz w:val="22"/>
              </w:rPr>
              <w:t>2,4, 6</w:t>
            </w:r>
          </w:p>
        </w:tc>
      </w:tr>
      <w:tr w:rsidR="008E3E05" w14:paraId="3797BEE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A20B" w14:textId="0A6D681E" w:rsidR="008E3E05" w:rsidRDefault="00F86D8D" w:rsidP="00F86D8D">
            <w:pPr>
              <w:pStyle w:val="TableRow"/>
              <w:rPr>
                <w:i/>
                <w:sz w:val="22"/>
              </w:rPr>
            </w:pPr>
            <w:r>
              <w:rPr>
                <w:i/>
                <w:sz w:val="22"/>
              </w:rPr>
              <w:t>Teacher led, after school t</w:t>
            </w:r>
            <w:r w:rsidR="008E3E05">
              <w:rPr>
                <w:i/>
                <w:sz w:val="22"/>
              </w:rPr>
              <w:t>utoring for key groups</w:t>
            </w:r>
            <w:r>
              <w:rPr>
                <w:i/>
                <w:sz w:val="22"/>
              </w:rPr>
              <w:t>, Spring term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641A" w14:textId="21898C0D" w:rsidR="008E3E05" w:rsidRPr="00F86D8D" w:rsidRDefault="00F86D8D" w:rsidP="00A45AF1">
            <w:pPr>
              <w:pStyle w:val="TableRowCentered"/>
              <w:jc w:val="left"/>
              <w:rPr>
                <w:rFonts w:cs="Arial"/>
                <w:i/>
                <w:color w:val="263238"/>
                <w:sz w:val="22"/>
                <w:szCs w:val="22"/>
                <w:shd w:val="clear" w:color="auto" w:fill="FFFFFF"/>
              </w:rPr>
            </w:pPr>
            <w:r w:rsidRPr="00F86D8D">
              <w:rPr>
                <w:i/>
                <w:sz w:val="22"/>
                <w:szCs w:val="22"/>
              </w:rPr>
              <w:t>EEF-</w:t>
            </w:r>
            <w:r>
              <w:rPr>
                <w:i/>
                <w:sz w:val="22"/>
                <w:szCs w:val="22"/>
              </w:rPr>
              <w:t xml:space="preserve"> </w:t>
            </w:r>
            <w:r w:rsidRPr="00F86D8D">
              <w:rPr>
                <w:i/>
                <w:sz w:val="22"/>
                <w:szCs w:val="22"/>
              </w:rPr>
              <w:t>tuition is likely to be most effective when it is targeted</w:t>
            </w:r>
            <w:r>
              <w:rPr>
                <w:i/>
                <w:sz w:val="22"/>
                <w:szCs w:val="22"/>
              </w:rPr>
              <w:t xml:space="preserve">. </w:t>
            </w:r>
            <w:r w:rsidRPr="00F86D8D">
              <w:rPr>
                <w:i/>
                <w:sz w:val="22"/>
                <w:szCs w:val="22"/>
              </w:rPr>
              <w:t>Targeted tuition is likely to be well matched to a pupils’ current curriculum, so that they can reinforce learning from tuition sessions in their classroom practice.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06B1" w14:textId="57B6DEEB" w:rsidR="008E3E05" w:rsidRDefault="00B2317F" w:rsidP="00A45AF1">
            <w:pPr>
              <w:pStyle w:val="TableRowCentered"/>
              <w:jc w:val="left"/>
              <w:rPr>
                <w:sz w:val="22"/>
              </w:rPr>
            </w:pPr>
            <w:r>
              <w:rPr>
                <w:sz w:val="22"/>
              </w:rPr>
              <w:t>2</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047891F6" w:rsidR="00E66558" w:rsidRDefault="009D71E8">
      <w:pPr>
        <w:spacing w:before="240" w:after="120"/>
      </w:pPr>
      <w:r>
        <w:t xml:space="preserve">Budgeted cost: £ </w:t>
      </w:r>
      <w:r w:rsidR="004D2F8F" w:rsidRPr="004D2F8F">
        <w:rPr>
          <w:i/>
          <w:iCs/>
        </w:rPr>
        <w:t>8,320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629DAFC" w:rsidR="00E66558" w:rsidRPr="005515D3" w:rsidRDefault="006133FB" w:rsidP="006133FB">
            <w:pPr>
              <w:pStyle w:val="TableRow"/>
            </w:pPr>
            <w:r w:rsidRPr="005515D3">
              <w:rPr>
                <w:iCs/>
                <w:sz w:val="22"/>
                <w:szCs w:val="22"/>
              </w:rPr>
              <w:t xml:space="preserve">Specific </w:t>
            </w:r>
            <w:r w:rsidR="004059E2" w:rsidRPr="005515D3">
              <w:rPr>
                <w:iCs/>
                <w:sz w:val="22"/>
                <w:szCs w:val="22"/>
              </w:rPr>
              <w:t xml:space="preserve">personal, social, emotional, academic </w:t>
            </w:r>
            <w:r w:rsidRPr="005515D3">
              <w:rPr>
                <w:iCs/>
                <w:sz w:val="22"/>
                <w:szCs w:val="22"/>
              </w:rPr>
              <w:t>i</w:t>
            </w:r>
            <w:r w:rsidR="004613B0" w:rsidRPr="005515D3">
              <w:rPr>
                <w:iCs/>
                <w:sz w:val="22"/>
                <w:szCs w:val="22"/>
              </w:rPr>
              <w:t>nterventions to support pupils with multiple vulnerabilities including those with EHCP and SEND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6D763" w14:textId="77777777" w:rsidR="00E66558" w:rsidRPr="00DE7E8C" w:rsidRDefault="00DC52B0">
            <w:pPr>
              <w:pStyle w:val="TableRowCentered"/>
              <w:jc w:val="left"/>
              <w:rPr>
                <w:rFonts w:cs="Arial"/>
                <w:i/>
                <w:color w:val="auto"/>
                <w:sz w:val="22"/>
                <w:szCs w:val="22"/>
                <w:shd w:val="clear" w:color="auto" w:fill="FFFFFF"/>
              </w:rPr>
            </w:pPr>
            <w:r w:rsidRPr="00DE7E8C">
              <w:rPr>
                <w:rFonts w:cs="Arial"/>
                <w:i/>
                <w:color w:val="auto"/>
                <w:sz w:val="22"/>
                <w:szCs w:val="22"/>
                <w:shd w:val="clear" w:color="auto" w:fill="FFFFFF"/>
              </w:rPr>
              <w:t>Pupils with Special Educational Needs and Disability (SEND) have the greatest need for excellent teaching and are entitled to provision that supports achievement at, and enjoyment of, school</w:t>
            </w:r>
            <w:r w:rsidR="006C463A" w:rsidRPr="00DE7E8C">
              <w:rPr>
                <w:rFonts w:cs="Arial"/>
                <w:i/>
                <w:color w:val="auto"/>
                <w:sz w:val="22"/>
                <w:szCs w:val="22"/>
                <w:shd w:val="clear" w:color="auto" w:fill="FFFFFF"/>
              </w:rPr>
              <w:t>…</w:t>
            </w:r>
          </w:p>
          <w:p w14:paraId="2A7D5539" w14:textId="28556CB9" w:rsidR="006C463A" w:rsidRPr="00DE7E8C" w:rsidRDefault="006C463A">
            <w:pPr>
              <w:pStyle w:val="TableRowCentered"/>
              <w:jc w:val="left"/>
              <w:rPr>
                <w:rFonts w:cs="Arial"/>
                <w:i/>
                <w:color w:val="auto"/>
                <w:sz w:val="22"/>
                <w:szCs w:val="22"/>
              </w:rPr>
            </w:pPr>
            <w:r w:rsidRPr="00DE7E8C">
              <w:rPr>
                <w:rFonts w:cs="Arial"/>
                <w:i/>
                <w:color w:val="auto"/>
                <w:sz w:val="22"/>
                <w:szCs w:val="22"/>
                <w:shd w:val="clear" w:color="auto" w:fill="FFFFFF"/>
              </w:rPr>
              <w:t>However, pupils with SEND are also more than twice as likely to be eligible for free school meals.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0B8F518" w:rsidR="00E66558" w:rsidRDefault="002A3846">
            <w:pPr>
              <w:pStyle w:val="TableRowCentered"/>
              <w:jc w:val="left"/>
              <w:rPr>
                <w:sz w:val="22"/>
              </w:rPr>
            </w:pPr>
            <w:r>
              <w:rPr>
                <w:sz w:val="22"/>
              </w:rPr>
              <w:t>3</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89CCF72" w:rsidR="00E66558" w:rsidRPr="006C463A" w:rsidRDefault="002A3846">
            <w:pPr>
              <w:pStyle w:val="TableRow"/>
              <w:rPr>
                <w:rFonts w:cs="Arial"/>
                <w:sz w:val="22"/>
              </w:rPr>
            </w:pPr>
            <w:r>
              <w:rPr>
                <w:rFonts w:cs="Arial"/>
                <w:sz w:val="22"/>
              </w:rPr>
              <w:t xml:space="preserve">To develop self -regulation skills and well- being through the use of </w:t>
            </w:r>
            <w:proofErr w:type="spellStart"/>
            <w:r>
              <w:rPr>
                <w:rFonts w:cs="Arial"/>
                <w:sz w:val="22"/>
              </w:rPr>
              <w:t>Trickbox</w:t>
            </w:r>
            <w:proofErr w:type="spellEnd"/>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2786D" w14:textId="77777777" w:rsidR="00E66558" w:rsidRPr="002A3846" w:rsidRDefault="002A3846">
            <w:pPr>
              <w:pStyle w:val="TableRowCentered"/>
              <w:jc w:val="left"/>
              <w:rPr>
                <w:rFonts w:cs="Arial"/>
                <w:i/>
                <w:color w:val="auto"/>
                <w:sz w:val="22"/>
                <w:szCs w:val="22"/>
                <w:shd w:val="clear" w:color="auto" w:fill="FAFAFA"/>
              </w:rPr>
            </w:pPr>
            <w:r w:rsidRPr="002A3846">
              <w:rPr>
                <w:rFonts w:cs="Arial"/>
                <w:i/>
                <w:color w:val="auto"/>
                <w:sz w:val="22"/>
                <w:szCs w:val="22"/>
                <w:shd w:val="clear" w:color="auto" w:fill="FAFAFA"/>
              </w:rPr>
              <w:t>such methods require pupils to take greater responsibility for their learning and develop their understanding of what is required to succeed.</w:t>
            </w:r>
          </w:p>
          <w:p w14:paraId="4F744514" w14:textId="77777777" w:rsidR="002A3846" w:rsidRPr="002A3846" w:rsidRDefault="002A3846">
            <w:pPr>
              <w:pStyle w:val="TableRowCentered"/>
              <w:jc w:val="left"/>
              <w:rPr>
                <w:rFonts w:cs="Arial"/>
                <w:i/>
                <w:color w:val="auto"/>
                <w:sz w:val="22"/>
                <w:szCs w:val="22"/>
                <w:shd w:val="clear" w:color="auto" w:fill="FAFAFA"/>
              </w:rPr>
            </w:pPr>
            <w:r w:rsidRPr="002A3846">
              <w:rPr>
                <w:rFonts w:cs="Arial"/>
                <w:i/>
                <w:color w:val="auto"/>
                <w:sz w:val="22"/>
                <w:szCs w:val="22"/>
                <w:shd w:val="clear" w:color="auto" w:fill="FAFAFA"/>
              </w:rPr>
              <w:t xml:space="preserve">The evidence indicates that explicitly teaching strategies to help plan, monitor </w:t>
            </w:r>
            <w:r w:rsidRPr="002A3846">
              <w:rPr>
                <w:rFonts w:cs="Arial"/>
                <w:i/>
                <w:color w:val="auto"/>
                <w:sz w:val="22"/>
                <w:szCs w:val="22"/>
                <w:shd w:val="clear" w:color="auto" w:fill="FAFAFA"/>
              </w:rPr>
              <w:lastRenderedPageBreak/>
              <w:t>and evaluate specific aspects of their learning can be effective.</w:t>
            </w:r>
          </w:p>
          <w:p w14:paraId="2A7D553D" w14:textId="74D11EBA" w:rsidR="002A3846" w:rsidRPr="002A3846" w:rsidRDefault="002A3846">
            <w:pPr>
              <w:pStyle w:val="TableRowCentered"/>
              <w:jc w:val="left"/>
              <w:rPr>
                <w:rFonts w:cs="Arial"/>
                <w:i/>
                <w:color w:val="auto"/>
                <w:sz w:val="22"/>
                <w:szCs w:val="22"/>
              </w:rPr>
            </w:pPr>
            <w:r w:rsidRPr="002A3846">
              <w:rPr>
                <w:rFonts w:cs="Arial"/>
                <w:i/>
                <w:color w:val="263238"/>
                <w:sz w:val="22"/>
                <w:szCs w:val="22"/>
                <w:shd w:val="clear" w:color="auto" w:fill="FFFFFF"/>
              </w:rPr>
              <w:t> </w:t>
            </w:r>
            <w:r w:rsidRPr="002A3846">
              <w:rPr>
                <w:rFonts w:cs="Arial"/>
                <w:i/>
                <w:color w:val="auto"/>
                <w:sz w:val="22"/>
                <w:szCs w:val="22"/>
                <w:shd w:val="clear" w:color="auto" w:fill="FFFFFF"/>
              </w:rPr>
              <w:t>The impact of self-regulation strategies is an additional seven months’ progress over the course of a year.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06889EB" w:rsidR="00E66558" w:rsidRPr="006C463A" w:rsidRDefault="002A3846">
            <w:pPr>
              <w:pStyle w:val="TableRowCentered"/>
              <w:jc w:val="left"/>
              <w:rPr>
                <w:rFonts w:cs="Arial"/>
                <w:sz w:val="22"/>
              </w:rPr>
            </w:pPr>
            <w:r>
              <w:rPr>
                <w:rFonts w:cs="Arial"/>
                <w:sz w:val="22"/>
              </w:rPr>
              <w:lastRenderedPageBreak/>
              <w:t>1, 4</w:t>
            </w:r>
          </w:p>
        </w:tc>
      </w:tr>
      <w:tr w:rsidR="002A3846" w14:paraId="10F29E8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87A7" w14:textId="068C0EED" w:rsidR="002A3846" w:rsidRDefault="002A3846">
            <w:pPr>
              <w:pStyle w:val="TableRow"/>
              <w:rPr>
                <w:rFonts w:cs="Arial"/>
                <w:sz w:val="22"/>
              </w:rPr>
            </w:pPr>
            <w:proofErr w:type="spellStart"/>
            <w:r>
              <w:rPr>
                <w:rFonts w:cs="Arial"/>
                <w:sz w:val="22"/>
              </w:rPr>
              <w:t>Trickbox</w:t>
            </w:r>
            <w:proofErr w:type="spellEnd"/>
            <w:r>
              <w:rPr>
                <w:rFonts w:cs="Arial"/>
                <w:sz w:val="22"/>
              </w:rPr>
              <w:t xml:space="preserve"> at home learning programme engaging and supporting parents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7E1AA" w14:textId="77777777" w:rsidR="002A3846" w:rsidRPr="008D5ABD" w:rsidRDefault="007044EB">
            <w:pPr>
              <w:pStyle w:val="TableRowCentered"/>
              <w:jc w:val="left"/>
              <w:rPr>
                <w:rFonts w:cs="Arial"/>
                <w:color w:val="263238"/>
                <w:sz w:val="22"/>
                <w:szCs w:val="22"/>
                <w:shd w:val="clear" w:color="auto" w:fill="FFFFFF"/>
              </w:rPr>
            </w:pPr>
            <w:r w:rsidRPr="008D5ABD">
              <w:rPr>
                <w:rFonts w:cs="Arial"/>
                <w:color w:val="263238"/>
                <w:sz w:val="22"/>
                <w:szCs w:val="22"/>
                <w:shd w:val="clear" w:color="auto" w:fill="FFFFFF"/>
              </w:rPr>
              <w:t>Focus on building parents’ efficacy: that they are equal partners and can make a difference. Encourage a consistent approach to behaviour between parents and the school, for example, by sharing expectations with parents.</w:t>
            </w:r>
          </w:p>
          <w:p w14:paraId="39074E0F" w14:textId="77777777" w:rsidR="007044EB" w:rsidRDefault="007044EB">
            <w:pPr>
              <w:pStyle w:val="TableRowCentered"/>
              <w:jc w:val="left"/>
              <w:rPr>
                <w:rFonts w:cs="Arial"/>
                <w:color w:val="263238"/>
                <w:sz w:val="22"/>
                <w:szCs w:val="22"/>
                <w:shd w:val="clear" w:color="auto" w:fill="FFFFFF"/>
              </w:rPr>
            </w:pPr>
            <w:r w:rsidRPr="008D5ABD">
              <w:rPr>
                <w:rFonts w:cs="Arial"/>
                <w:color w:val="263238"/>
                <w:sz w:val="22"/>
                <w:szCs w:val="22"/>
                <w:shd w:val="clear" w:color="auto" w:fill="FFFFFF"/>
              </w:rPr>
              <w:t>Offering more structured, evidence-based programmes can help to develop positive behaviour and consistency where needs area greater.</w:t>
            </w:r>
          </w:p>
          <w:p w14:paraId="4D41E703" w14:textId="5BF4CE98" w:rsidR="008D5ABD" w:rsidRPr="00DE7E8C" w:rsidRDefault="008D5ABD">
            <w:pPr>
              <w:pStyle w:val="TableRowCentered"/>
              <w:jc w:val="left"/>
              <w:rPr>
                <w:rFonts w:cs="Arial"/>
                <w:i/>
                <w:color w:val="auto"/>
                <w:sz w:val="22"/>
                <w:szCs w:val="22"/>
                <w:shd w:val="clear" w:color="auto" w:fill="FAFAFA"/>
              </w:rPr>
            </w:pPr>
            <w:r w:rsidRPr="00DE7E8C">
              <w:rPr>
                <w:rFonts w:cs="Arial"/>
                <w:i/>
                <w:color w:val="263238"/>
                <w:sz w:val="22"/>
                <w:szCs w:val="22"/>
                <w:shd w:val="clear" w:color="auto" w:fill="FFFFFF"/>
              </w:rPr>
              <w:t> It is beneficial to share these strategies with families so they can support self-regulation at home: setting goals, planning and managing time, effort and emotions.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833A8" w14:textId="12D41275" w:rsidR="002A3846" w:rsidRDefault="00DF3E85">
            <w:pPr>
              <w:pStyle w:val="TableRowCentered"/>
              <w:jc w:val="left"/>
              <w:rPr>
                <w:rFonts w:cs="Arial"/>
                <w:sz w:val="22"/>
              </w:rPr>
            </w:pPr>
            <w:r>
              <w:rPr>
                <w:rFonts w:cs="Arial"/>
                <w:sz w:val="22"/>
              </w:rPr>
              <w:t>1,4</w:t>
            </w:r>
          </w:p>
        </w:tc>
      </w:tr>
      <w:tr w:rsidR="00DE7E8C" w14:paraId="30B9E3D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68004" w14:textId="61CF38D8" w:rsidR="00DE7E8C" w:rsidRDefault="005209BC" w:rsidP="00B2317F">
            <w:pPr>
              <w:pStyle w:val="TableRow"/>
              <w:rPr>
                <w:rFonts w:cs="Arial"/>
                <w:sz w:val="22"/>
              </w:rPr>
            </w:pPr>
            <w:r>
              <w:rPr>
                <w:rFonts w:cs="Arial"/>
                <w:sz w:val="22"/>
              </w:rPr>
              <w:t xml:space="preserve">To support children’s social and emotional learning through </w:t>
            </w:r>
            <w:r w:rsidR="005515D3">
              <w:rPr>
                <w:rFonts w:cs="Arial"/>
                <w:sz w:val="22"/>
              </w:rPr>
              <w:t>‘T</w:t>
            </w:r>
            <w:r w:rsidR="00B2317F">
              <w:rPr>
                <w:rFonts w:cs="Arial"/>
                <w:sz w:val="22"/>
              </w:rPr>
              <w:t>ime to flourish</w:t>
            </w:r>
            <w:proofErr w:type="gramStart"/>
            <w:r w:rsidR="005515D3">
              <w:rPr>
                <w:rFonts w:cs="Arial"/>
                <w:sz w:val="22"/>
              </w:rPr>
              <w:t xml:space="preserve">’ </w:t>
            </w:r>
            <w:r w:rsidR="00DE7E8C">
              <w:rPr>
                <w:rFonts w:cs="Arial"/>
                <w:sz w:val="22"/>
              </w:rPr>
              <w:t xml:space="preserve"> provision</w:t>
            </w:r>
            <w:proofErr w:type="gramEnd"/>
            <w:r>
              <w:rPr>
                <w:rFonts w:cs="Arial"/>
                <w:sz w:val="22"/>
              </w:rPr>
              <w:t>, including lunch club,</w:t>
            </w:r>
            <w:r w:rsidR="00DE7E8C">
              <w:rPr>
                <w:rFonts w:cs="Arial"/>
                <w:sz w:val="22"/>
              </w:rPr>
              <w:t xml:space="preserve"> and/or ELSA trained support staff </w:t>
            </w:r>
            <w:r>
              <w:rPr>
                <w:rFonts w:cs="Arial"/>
                <w:sz w:val="22"/>
              </w:rPr>
              <w:t xml:space="preserve">led </w:t>
            </w:r>
            <w:r w:rsidR="00DE7E8C">
              <w:rPr>
                <w:rFonts w:cs="Arial"/>
                <w:sz w:val="22"/>
              </w:rPr>
              <w:t>opportunities.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EC66" w14:textId="700F8511" w:rsidR="00DE7E8C" w:rsidRPr="005209BC" w:rsidRDefault="005209BC">
            <w:pPr>
              <w:pStyle w:val="TableRowCentered"/>
              <w:jc w:val="left"/>
              <w:rPr>
                <w:rFonts w:cs="Arial"/>
                <w:color w:val="auto"/>
                <w:sz w:val="22"/>
                <w:szCs w:val="22"/>
                <w:shd w:val="clear" w:color="auto" w:fill="FFFFFF"/>
              </w:rPr>
            </w:pPr>
            <w:r w:rsidRPr="005209BC">
              <w:rPr>
                <w:rFonts w:cs="Arial"/>
                <w:color w:val="auto"/>
                <w:sz w:val="22"/>
                <w:szCs w:val="22"/>
                <w:shd w:val="clear" w:color="auto" w:fill="FAFAFA"/>
              </w:rPr>
              <w:t>Being able to effectively manage emotions will be beneficial to children and young people even if it does not translate to reading or maths scores.</w:t>
            </w:r>
            <w:r w:rsidRPr="005209BC">
              <w:rPr>
                <w:rFonts w:cs="Arial"/>
                <w:color w:val="auto"/>
                <w:sz w:val="22"/>
                <w:szCs w:val="22"/>
                <w:shd w:val="clear" w:color="auto" w:fill="FFFFFF"/>
              </w:rPr>
              <w:t xml:space="preserve"> Evidence suggests that children from disadvantaged backgrounds have, on average, weaker SEL skills at all ages than their more affluent peers. These skills are likely to influence a range of outcomes for pupils: lower SEL skills are linked with poorer mental health and lower academic attainment.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EE1D2" w14:textId="4F201E8A" w:rsidR="00DE7E8C" w:rsidRDefault="005209BC">
            <w:pPr>
              <w:pStyle w:val="TableRowCentered"/>
              <w:jc w:val="left"/>
              <w:rPr>
                <w:rFonts w:cs="Arial"/>
                <w:sz w:val="22"/>
              </w:rPr>
            </w:pPr>
            <w:r>
              <w:rPr>
                <w:rFonts w:cs="Arial"/>
                <w:sz w:val="22"/>
              </w:rPr>
              <w:t>1,3,4</w:t>
            </w:r>
          </w:p>
        </w:tc>
      </w:tr>
      <w:tr w:rsidR="005209BC" w14:paraId="59DCF9F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B63B1" w14:textId="77777777" w:rsidR="005209BC" w:rsidRDefault="005209BC" w:rsidP="005209BC">
            <w:pPr>
              <w:pStyle w:val="TableRow"/>
              <w:rPr>
                <w:rFonts w:cs="Arial"/>
                <w:sz w:val="22"/>
              </w:rPr>
            </w:pPr>
            <w:r>
              <w:rPr>
                <w:rFonts w:cs="Arial"/>
                <w:sz w:val="22"/>
              </w:rPr>
              <w:t>To improve the attendance and punctuality of children through parental engagement.</w:t>
            </w:r>
          </w:p>
          <w:p w14:paraId="46F57B40" w14:textId="7633091F" w:rsidR="00123E15" w:rsidRDefault="00123E15" w:rsidP="005209BC">
            <w:pPr>
              <w:pStyle w:val="TableRow"/>
              <w:rPr>
                <w:rFonts w:cs="Arial"/>
                <w:sz w:val="22"/>
              </w:rPr>
            </w:pPr>
            <w:r>
              <w:rPr>
                <w:rFonts w:cs="Arial"/>
                <w:sz w:val="22"/>
              </w:rPr>
              <w:t xml:space="preserve">Develop and use </w:t>
            </w:r>
            <w:proofErr w:type="gramStart"/>
            <w:r>
              <w:rPr>
                <w:rFonts w:cs="Arial"/>
                <w:sz w:val="22"/>
              </w:rPr>
              <w:t>school based</w:t>
            </w:r>
            <w:proofErr w:type="gramEnd"/>
            <w:r>
              <w:rPr>
                <w:rFonts w:cs="Arial"/>
                <w:sz w:val="22"/>
              </w:rPr>
              <w:t xml:space="preserve"> systems to show our commitment to the importance of </w:t>
            </w:r>
            <w:r w:rsidR="005515D3">
              <w:rPr>
                <w:rFonts w:cs="Arial"/>
                <w:sz w:val="22"/>
              </w:rPr>
              <w:t xml:space="preserve">attendance and </w:t>
            </w:r>
            <w:r>
              <w:rPr>
                <w:rFonts w:cs="Arial"/>
                <w:sz w:val="22"/>
              </w:rPr>
              <w:t>punctuality.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339D0" w14:textId="77777777" w:rsidR="005209BC" w:rsidRPr="005209BC" w:rsidRDefault="005209BC" w:rsidP="005209BC">
            <w:pPr>
              <w:pStyle w:val="TableRowCentered"/>
              <w:jc w:val="left"/>
              <w:rPr>
                <w:rFonts w:cs="Arial"/>
                <w:color w:val="auto"/>
                <w:sz w:val="22"/>
                <w:szCs w:val="22"/>
                <w:shd w:val="clear" w:color="auto" w:fill="FAFAFA"/>
              </w:rPr>
            </w:pPr>
            <w:r w:rsidRPr="005209BC">
              <w:rPr>
                <w:rFonts w:cs="Arial"/>
                <w:color w:val="auto"/>
                <w:sz w:val="22"/>
                <w:szCs w:val="22"/>
                <w:shd w:val="clear" w:color="auto" w:fill="FAFAFA"/>
              </w:rPr>
              <w:t>DFE research 2012 There is a clear link between poor attendance and lower academic achievement.</w:t>
            </w:r>
          </w:p>
          <w:p w14:paraId="45E7B57D" w14:textId="77777777" w:rsidR="005209BC" w:rsidRDefault="005209BC" w:rsidP="005209BC">
            <w:pPr>
              <w:pStyle w:val="TableRowCentered"/>
              <w:jc w:val="left"/>
              <w:rPr>
                <w:rFonts w:cs="Arial"/>
                <w:color w:val="202124"/>
                <w:sz w:val="22"/>
                <w:szCs w:val="22"/>
                <w:shd w:val="clear" w:color="auto" w:fill="FFFFFF"/>
              </w:rPr>
            </w:pPr>
            <w:r w:rsidRPr="005209BC">
              <w:rPr>
                <w:rFonts w:cs="Arial"/>
                <w:color w:val="202124"/>
                <w:sz w:val="22"/>
                <w:szCs w:val="22"/>
                <w:shd w:val="clear" w:color="auto" w:fill="FFFFFF"/>
              </w:rPr>
              <w:t>Attendance and punctuality play </w:t>
            </w:r>
            <w:r w:rsidRPr="005209BC">
              <w:rPr>
                <w:rFonts w:cs="Arial"/>
                <w:bCs/>
                <w:color w:val="202124"/>
                <w:sz w:val="22"/>
                <w:szCs w:val="22"/>
                <w:shd w:val="clear" w:color="auto" w:fill="FFFFFF"/>
              </w:rPr>
              <w:t>a huge role in increasing children's academic success</w:t>
            </w:r>
            <w:r w:rsidRPr="005209BC">
              <w:rPr>
                <w:rFonts w:cs="Arial"/>
                <w:color w:val="202124"/>
                <w:sz w:val="22"/>
                <w:szCs w:val="22"/>
                <w:shd w:val="clear" w:color="auto" w:fill="FFFFFF"/>
              </w:rPr>
              <w:t>. When students are not in class they miss out on a wealth of knowledge as well as continuity of learning</w:t>
            </w:r>
          </w:p>
          <w:p w14:paraId="52861BF8" w14:textId="78B4470F" w:rsidR="002811B7" w:rsidRPr="002811B7" w:rsidRDefault="002811B7" w:rsidP="005209BC">
            <w:pPr>
              <w:pStyle w:val="TableRowCentered"/>
              <w:jc w:val="left"/>
              <w:rPr>
                <w:rFonts w:cs="Arial"/>
                <w:i/>
                <w:color w:val="auto"/>
                <w:sz w:val="22"/>
                <w:szCs w:val="22"/>
                <w:shd w:val="clear" w:color="auto" w:fill="FAFAFA"/>
              </w:rPr>
            </w:pPr>
            <w:r w:rsidRPr="002811B7">
              <w:rPr>
                <w:rFonts w:cs="Arial"/>
                <w:i/>
                <w:color w:val="202124"/>
                <w:sz w:val="22"/>
                <w:szCs w:val="22"/>
                <w:shd w:val="clear" w:color="auto" w:fill="FFFFFF"/>
              </w:rPr>
              <w:t xml:space="preserve">WPA- </w:t>
            </w:r>
            <w:r w:rsidRPr="002811B7">
              <w:rPr>
                <w:rFonts w:cs="Arial"/>
                <w:i/>
                <w:color w:val="29292F"/>
                <w:sz w:val="22"/>
                <w:szCs w:val="22"/>
                <w:shd w:val="clear" w:color="auto" w:fill="FFFFFF"/>
              </w:rPr>
              <w:t>Research shows that effective engagement often leads to increased attendance and it can also be linked to higher academic achievement and to a positive effect on pupil’s attitude to learning and on their behaviour.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CB23" w14:textId="4790C23F" w:rsidR="005209BC" w:rsidRDefault="005209BC">
            <w:pPr>
              <w:pStyle w:val="TableRowCentered"/>
              <w:jc w:val="left"/>
              <w:rPr>
                <w:rFonts w:cs="Arial"/>
                <w:sz w:val="22"/>
              </w:rPr>
            </w:pPr>
            <w:r>
              <w:rPr>
                <w:rFonts w:cs="Arial"/>
                <w:sz w:val="22"/>
              </w:rPr>
              <w:t>5</w:t>
            </w:r>
          </w:p>
        </w:tc>
      </w:tr>
      <w:tr w:rsidR="002811B7" w14:paraId="482D51F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21102" w14:textId="2ED0A20B" w:rsidR="002811B7" w:rsidRDefault="002811B7" w:rsidP="005209BC">
            <w:pPr>
              <w:pStyle w:val="TableRow"/>
              <w:rPr>
                <w:rFonts w:cs="Arial"/>
                <w:sz w:val="22"/>
              </w:rPr>
            </w:pPr>
            <w:r>
              <w:rPr>
                <w:rFonts w:cs="Arial"/>
                <w:sz w:val="22"/>
              </w:rPr>
              <w:t xml:space="preserve">To offer enrichment activities </w:t>
            </w:r>
            <w:r w:rsidR="00932BD7">
              <w:rPr>
                <w:rFonts w:cs="Arial"/>
                <w:sz w:val="22"/>
              </w:rPr>
              <w:t>including</w:t>
            </w:r>
          </w:p>
          <w:p w14:paraId="7F753444" w14:textId="42CD9F6E" w:rsidR="00932BD7" w:rsidRDefault="00B2317F" w:rsidP="005209BC">
            <w:pPr>
              <w:pStyle w:val="TableRow"/>
              <w:rPr>
                <w:rFonts w:cs="Arial"/>
                <w:sz w:val="22"/>
              </w:rPr>
            </w:pPr>
            <w:r>
              <w:rPr>
                <w:rFonts w:cs="Arial"/>
                <w:sz w:val="22"/>
              </w:rPr>
              <w:t xml:space="preserve">whole class music </w:t>
            </w:r>
            <w:proofErr w:type="spellStart"/>
            <w:proofErr w:type="gramStart"/>
            <w:r>
              <w:rPr>
                <w:rFonts w:cs="Arial"/>
                <w:sz w:val="22"/>
              </w:rPr>
              <w:t>lessons,</w:t>
            </w:r>
            <w:r w:rsidR="00932BD7">
              <w:rPr>
                <w:rFonts w:cs="Arial"/>
                <w:sz w:val="22"/>
              </w:rPr>
              <w:t>subsidised</w:t>
            </w:r>
            <w:proofErr w:type="spellEnd"/>
            <w:proofErr w:type="gramEnd"/>
            <w:r w:rsidR="00932BD7">
              <w:rPr>
                <w:rFonts w:cs="Arial"/>
                <w:sz w:val="22"/>
              </w:rPr>
              <w:t xml:space="preserve"> sports clubs, breakfast/ after school club, music </w:t>
            </w:r>
            <w:r w:rsidR="00932BD7">
              <w:rPr>
                <w:rFonts w:cs="Arial"/>
                <w:sz w:val="22"/>
              </w:rPr>
              <w:lastRenderedPageBreak/>
              <w:t>lessons</w:t>
            </w:r>
            <w:r w:rsidR="00F731FF">
              <w:rPr>
                <w:rFonts w:cs="Arial"/>
                <w:sz w:val="22"/>
              </w:rPr>
              <w:t xml:space="preserve"> for </w:t>
            </w:r>
            <w:r w:rsidR="00E55CAE">
              <w:rPr>
                <w:rFonts w:cs="Arial"/>
                <w:sz w:val="22"/>
              </w:rPr>
              <w:t>children</w:t>
            </w:r>
            <w:r w:rsidR="00F731FF">
              <w:rPr>
                <w:rFonts w:cs="Arial"/>
                <w:sz w:val="22"/>
              </w:rPr>
              <w:t xml:space="preserve"> in receipt of FSM</w:t>
            </w:r>
            <w:r w:rsidR="00932BD7">
              <w:rPr>
                <w:rFonts w:cs="Arial"/>
                <w:sz w:val="22"/>
              </w:rPr>
              <w:t>.</w:t>
            </w:r>
          </w:p>
          <w:p w14:paraId="29703276" w14:textId="77777777" w:rsidR="00932BD7" w:rsidRDefault="00932BD7" w:rsidP="005209BC">
            <w:pPr>
              <w:pStyle w:val="TableRow"/>
              <w:rPr>
                <w:rFonts w:cs="Arial"/>
                <w:sz w:val="22"/>
              </w:rPr>
            </w:pPr>
          </w:p>
          <w:p w14:paraId="659D69EF" w14:textId="0AE17EA2" w:rsidR="00932BD7" w:rsidRDefault="00932BD7" w:rsidP="00932BD7">
            <w:pPr>
              <w:pStyle w:val="TableRow"/>
              <w:ind w:left="0"/>
              <w:rPr>
                <w:rFonts w:cs="Arial"/>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5ED68" w14:textId="7AC73A31" w:rsidR="002811B7" w:rsidRPr="00932BD7" w:rsidRDefault="00932BD7" w:rsidP="00E55CAE">
            <w:pPr>
              <w:pStyle w:val="TableRowCentered"/>
              <w:jc w:val="left"/>
              <w:rPr>
                <w:rFonts w:cs="Arial"/>
                <w:i/>
                <w:color w:val="auto"/>
                <w:sz w:val="22"/>
                <w:szCs w:val="22"/>
                <w:shd w:val="clear" w:color="auto" w:fill="FAFAFA"/>
              </w:rPr>
            </w:pPr>
            <w:r w:rsidRPr="00932BD7">
              <w:rPr>
                <w:i/>
                <w:sz w:val="22"/>
                <w:szCs w:val="22"/>
              </w:rPr>
              <w:lastRenderedPageBreak/>
              <w:t>Not all learning takes place in the classroom. Children and young people gain a lot from their experiences on schools trips and extra-curricular activities</w:t>
            </w:r>
            <w:r>
              <w:rPr>
                <w:i/>
                <w:sz w:val="22"/>
                <w:szCs w:val="22"/>
              </w:rPr>
              <w:t xml:space="preserve"> …b</w:t>
            </w:r>
            <w:r w:rsidR="002811B7" w:rsidRPr="00932BD7">
              <w:rPr>
                <w:i/>
                <w:sz w:val="22"/>
                <w:szCs w:val="22"/>
              </w:rPr>
              <w:t>ut many children and young people from poor families miss out on these</w:t>
            </w:r>
            <w:r>
              <w:rPr>
                <w:i/>
                <w:sz w:val="22"/>
                <w:szCs w:val="22"/>
              </w:rPr>
              <w:t xml:space="preserve"> (</w:t>
            </w:r>
            <w:r w:rsidRPr="00932BD7">
              <w:rPr>
                <w:i/>
                <w:sz w:val="22"/>
                <w:szCs w:val="22"/>
              </w:rPr>
              <w:t>extra</w:t>
            </w:r>
            <w:r w:rsidR="00E55CAE">
              <w:rPr>
                <w:i/>
                <w:sz w:val="22"/>
                <w:szCs w:val="22"/>
              </w:rPr>
              <w:t>-</w:t>
            </w:r>
            <w:r w:rsidRPr="00932BD7">
              <w:rPr>
                <w:i/>
                <w:sz w:val="22"/>
                <w:szCs w:val="22"/>
              </w:rPr>
              <w:t xml:space="preserve">curricular </w:t>
            </w:r>
            <w:proofErr w:type="gramStart"/>
            <w:r w:rsidRPr="00932BD7">
              <w:rPr>
                <w:i/>
                <w:sz w:val="22"/>
                <w:szCs w:val="22"/>
              </w:rPr>
              <w:t xml:space="preserve">activities) </w:t>
            </w:r>
            <w:r w:rsidR="002811B7" w:rsidRPr="00932BD7">
              <w:rPr>
                <w:i/>
                <w:sz w:val="22"/>
                <w:szCs w:val="22"/>
              </w:rPr>
              <w:t xml:space="preserve"> </w:t>
            </w:r>
            <w:r w:rsidR="002811B7" w:rsidRPr="00932BD7">
              <w:rPr>
                <w:i/>
                <w:sz w:val="22"/>
                <w:szCs w:val="22"/>
              </w:rPr>
              <w:lastRenderedPageBreak/>
              <w:t>because</w:t>
            </w:r>
            <w:proofErr w:type="gramEnd"/>
            <w:r w:rsidR="002811B7" w:rsidRPr="00932BD7">
              <w:rPr>
                <w:i/>
                <w:sz w:val="22"/>
                <w:szCs w:val="22"/>
              </w:rPr>
              <w:t xml:space="preserve"> their parents cannot afford the cost.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AB17" w14:textId="49747C74" w:rsidR="002811B7" w:rsidRDefault="00932BD7">
            <w:pPr>
              <w:pStyle w:val="TableRowCentered"/>
              <w:jc w:val="left"/>
              <w:rPr>
                <w:rFonts w:cs="Arial"/>
                <w:sz w:val="22"/>
              </w:rPr>
            </w:pPr>
            <w:r>
              <w:rPr>
                <w:rFonts w:cs="Arial"/>
                <w:sz w:val="22"/>
              </w:rPr>
              <w:lastRenderedPageBreak/>
              <w:t>1,</w:t>
            </w:r>
          </w:p>
        </w:tc>
      </w:tr>
      <w:tr w:rsidR="00932BD7" w14:paraId="42C8CC3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6659A" w14:textId="26F795F7" w:rsidR="00932BD7" w:rsidRDefault="00932BD7" w:rsidP="005209BC">
            <w:pPr>
              <w:pStyle w:val="TableRow"/>
              <w:rPr>
                <w:rFonts w:cs="Arial"/>
                <w:sz w:val="22"/>
              </w:rPr>
            </w:pPr>
            <w:r>
              <w:rPr>
                <w:rFonts w:cs="Arial"/>
                <w:sz w:val="22"/>
              </w:rPr>
              <w:t>Provide a uniform grant for children in receipt of FSM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4AAC6" w14:textId="3A73A274" w:rsidR="00932BD7" w:rsidRPr="00932BD7" w:rsidRDefault="00932BD7" w:rsidP="00932BD7">
            <w:pPr>
              <w:pStyle w:val="TableRowCentered"/>
              <w:jc w:val="left"/>
              <w:rPr>
                <w:rFonts w:cs="Arial"/>
                <w:i/>
                <w:color w:val="auto"/>
                <w:sz w:val="22"/>
                <w:szCs w:val="22"/>
              </w:rPr>
            </w:pPr>
            <w:r w:rsidRPr="00932BD7">
              <w:rPr>
                <w:rFonts w:cs="Arial"/>
                <w:i/>
                <w:color w:val="auto"/>
                <w:sz w:val="22"/>
                <w:szCs w:val="22"/>
                <w:shd w:val="clear" w:color="auto" w:fill="FAFAFA"/>
              </w:rPr>
              <w:t>School uniform policies are thought to complement the development and support of a whole school culture and approach, which in turn may assist pupil discipline and motivation.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84201" w14:textId="239B3546" w:rsidR="00932BD7" w:rsidRDefault="00932BD7">
            <w:pPr>
              <w:pStyle w:val="TableRowCentered"/>
              <w:jc w:val="left"/>
              <w:rPr>
                <w:rFonts w:cs="Arial"/>
                <w:sz w:val="22"/>
              </w:rPr>
            </w:pPr>
            <w:r>
              <w:rPr>
                <w:rFonts w:cs="Arial"/>
                <w:sz w:val="22"/>
              </w:rPr>
              <w:t>1</w:t>
            </w:r>
          </w:p>
        </w:tc>
      </w:tr>
    </w:tbl>
    <w:p w14:paraId="2A7D5540" w14:textId="77777777" w:rsidR="00E66558" w:rsidRDefault="00E66558">
      <w:pPr>
        <w:spacing w:before="240" w:after="0"/>
        <w:rPr>
          <w:b/>
          <w:bCs/>
          <w:color w:val="104F75"/>
          <w:sz w:val="28"/>
          <w:szCs w:val="28"/>
        </w:rPr>
      </w:pPr>
    </w:p>
    <w:p w14:paraId="2A7D5541" w14:textId="648EF36E" w:rsidR="00E66558" w:rsidRDefault="00B2317F" w:rsidP="00120AB1">
      <w:r>
        <w:rPr>
          <w:b/>
          <w:bCs/>
          <w:color w:val="104F75"/>
          <w:sz w:val="28"/>
          <w:szCs w:val="28"/>
        </w:rPr>
        <w:t xml:space="preserve">Total budgeted cost: </w:t>
      </w:r>
      <w:r w:rsidRPr="00B303A7">
        <w:rPr>
          <w:b/>
          <w:bCs/>
          <w:color w:val="104F75"/>
          <w:sz w:val="28"/>
          <w:szCs w:val="28"/>
          <w:highlight w:val="yellow"/>
        </w:rPr>
        <w:t>£</w:t>
      </w:r>
      <w:r w:rsidR="00AF3F78" w:rsidRPr="00B303A7">
        <w:rPr>
          <w:i/>
          <w:iCs/>
          <w:color w:val="104F75"/>
          <w:sz w:val="28"/>
          <w:szCs w:val="28"/>
          <w:highlight w:val="yellow"/>
        </w:rPr>
        <w:t>3</w:t>
      </w:r>
      <w:r w:rsidRPr="00B303A7">
        <w:rPr>
          <w:i/>
          <w:iCs/>
          <w:color w:val="104F75"/>
          <w:sz w:val="28"/>
          <w:szCs w:val="28"/>
          <w:highlight w:val="yellow"/>
        </w:rPr>
        <w:t>9.</w:t>
      </w:r>
      <w:r w:rsidR="00AF3F78" w:rsidRPr="00B303A7">
        <w:rPr>
          <w:i/>
          <w:iCs/>
          <w:color w:val="104F75"/>
          <w:sz w:val="28"/>
          <w:szCs w:val="28"/>
          <w:highlight w:val="yellow"/>
        </w:rPr>
        <w:t>000</w:t>
      </w:r>
    </w:p>
    <w:p w14:paraId="2A7D5542" w14:textId="77777777" w:rsidR="00E66558" w:rsidRDefault="009D71E8">
      <w:pPr>
        <w:pStyle w:val="Heading1"/>
      </w:pPr>
      <w:r>
        <w:lastRenderedPageBreak/>
        <w:t>Part B: Review of outcomes in the previous academic year</w:t>
      </w:r>
    </w:p>
    <w:p w14:paraId="2A7D5543" w14:textId="2079DA6F" w:rsidR="00E66558" w:rsidRDefault="009D71E8">
      <w:pPr>
        <w:pStyle w:val="Heading2"/>
      </w:pPr>
      <w:r>
        <w:t>Pupil premium strategy outcomes</w:t>
      </w:r>
    </w:p>
    <w:p w14:paraId="7DBD8639" w14:textId="70FF937A" w:rsidR="00B2317F" w:rsidRDefault="00A5258B" w:rsidP="00B2317F">
      <w:r>
        <w:t>Outcome 1</w:t>
      </w:r>
    </w:p>
    <w:p w14:paraId="17C9A2A3" w14:textId="308DCA17" w:rsidR="00A5258B" w:rsidRDefault="00A5258B" w:rsidP="00B2317F">
      <w:r>
        <w:t xml:space="preserve">Provision for the emotional well-being of children has continued to be supported through our active and needs-led provision. These have included ELSA sessions, Learn to </w:t>
      </w:r>
      <w:r w:rsidR="00950F5D">
        <w:t>F</w:t>
      </w:r>
      <w:r>
        <w:t xml:space="preserve">lourish and </w:t>
      </w:r>
      <w:r w:rsidR="00950F5D">
        <w:t>T</w:t>
      </w:r>
      <w:r>
        <w:t xml:space="preserve">ime to </w:t>
      </w:r>
      <w:r w:rsidR="00950F5D">
        <w:t>F</w:t>
      </w:r>
      <w:r>
        <w:t>lourish sessions, lunch time support clubs, social skills groups and mental well-being clubs. Pastoral Support Plans, My Plans and Individual Learning Plans form part of our offer of Early Help.</w:t>
      </w:r>
    </w:p>
    <w:p w14:paraId="63956E8B" w14:textId="5DDD4FEC" w:rsidR="00A5258B" w:rsidRDefault="00A5258B" w:rsidP="00B2317F">
      <w:proofErr w:type="spellStart"/>
      <w:r>
        <w:t>Trickbox</w:t>
      </w:r>
      <w:proofErr w:type="spellEnd"/>
      <w:r>
        <w:t xml:space="preserve"> is used in addition to PSHE lessons and provides all </w:t>
      </w:r>
      <w:r w:rsidR="00950F5D">
        <w:t>children</w:t>
      </w:r>
      <w:r>
        <w:t xml:space="preserve"> with a range of strategies to support their well-being. Parent support workshops have taken place to provide support for families.</w:t>
      </w:r>
    </w:p>
    <w:p w14:paraId="7FEA7D16" w14:textId="61CDA263" w:rsidR="00A5258B" w:rsidRDefault="00A5258B" w:rsidP="00B2317F">
      <w:r>
        <w:t xml:space="preserve">TAF meetings are instigated to support the needs of families and develop collaborative working practices with families and wider external professionals. </w:t>
      </w:r>
    </w:p>
    <w:p w14:paraId="37D3DEC9" w14:textId="28DB914C" w:rsidR="00A5258B" w:rsidRDefault="00A5258B" w:rsidP="00B2317F">
      <w:r>
        <w:t>100% of PP children (9) attending time to flourish achieved their target.</w:t>
      </w:r>
    </w:p>
    <w:p w14:paraId="123B19D1" w14:textId="594DB82E" w:rsidR="00243FE5" w:rsidRDefault="00A5258B" w:rsidP="00B2317F">
      <w:r>
        <w:t xml:space="preserve">A further 11 PP children received support from Learn to Flourish sessions, which supported their well-being through learning tasks. </w:t>
      </w:r>
      <w:r w:rsidR="00243FE5">
        <w:t>The learning behaviours related to curiosity, resilience, reflection, cooperation and resourcefulness were worked on.</w:t>
      </w:r>
    </w:p>
    <w:p w14:paraId="16212FF2" w14:textId="3EB71F5D" w:rsidR="00A5258B" w:rsidRDefault="00A5258B" w:rsidP="00B2317F">
      <w:r>
        <w:t>Comments from pupil voice include,</w:t>
      </w:r>
    </w:p>
    <w:p w14:paraId="33603273" w14:textId="426EE4F8" w:rsidR="00A5258B" w:rsidRDefault="00A5258B" w:rsidP="00B2317F">
      <w:r>
        <w:t xml:space="preserve">“I feel less frustrated here with my work” </w:t>
      </w:r>
    </w:p>
    <w:p w14:paraId="5E735684" w14:textId="0E4FF8AA" w:rsidR="00A5258B" w:rsidRDefault="00A5258B" w:rsidP="00B2317F">
      <w:r>
        <w:t xml:space="preserve">(I’ve learned) </w:t>
      </w:r>
      <w:proofErr w:type="gramStart"/>
      <w:r>
        <w:t>“ Working</w:t>
      </w:r>
      <w:proofErr w:type="gramEnd"/>
      <w:r>
        <w:t xml:space="preserve"> with others is better than working by myself”</w:t>
      </w:r>
    </w:p>
    <w:p w14:paraId="469DAAAA" w14:textId="38F21F15" w:rsidR="00A5258B" w:rsidRDefault="00A5258B" w:rsidP="00B2317F">
      <w:r>
        <w:t>(I</w:t>
      </w:r>
      <w:r w:rsidR="00950F5D">
        <w:t>’</w:t>
      </w:r>
      <w:r>
        <w:t xml:space="preserve">ve learned) </w:t>
      </w:r>
      <w:proofErr w:type="gramStart"/>
      <w:r>
        <w:t>“ how</w:t>
      </w:r>
      <w:proofErr w:type="gramEnd"/>
      <w:r>
        <w:t xml:space="preserve"> to think back and talk about myself ( as a learner) “</w:t>
      </w:r>
    </w:p>
    <w:p w14:paraId="78010ECE" w14:textId="2FA98A08" w:rsidR="00A5258B" w:rsidRDefault="00A5258B" w:rsidP="00B2317F">
      <w:r>
        <w:t>Xxx PP children received ELSA support. Xxx % achieved their target.</w:t>
      </w:r>
    </w:p>
    <w:p w14:paraId="5A4858A3" w14:textId="49707FEB" w:rsidR="00A5258B" w:rsidRDefault="00A5258B" w:rsidP="00B2317F">
      <w:r>
        <w:t>We work closely with a range of external professionals to support the needs of pupils. This year we have accessed support from educational psychologists, children’s mental health practitioners, including 1:1 sessions, group and whole class interventions; family support workers, therapists, speech and language therapists, health professionals.</w:t>
      </w:r>
    </w:p>
    <w:p w14:paraId="7BE840B8" w14:textId="77777777" w:rsidR="00A5258B" w:rsidRDefault="00A5258B" w:rsidP="00B2317F"/>
    <w:p w14:paraId="27E755EF" w14:textId="5ED2A393" w:rsidR="00A5258B" w:rsidRDefault="00A5258B" w:rsidP="00A5258B">
      <w:pPr>
        <w:pStyle w:val="Heading2"/>
        <w:spacing w:before="600"/>
      </w:pPr>
      <w:r>
        <w:lastRenderedPageBreak/>
        <w:t xml:space="preserve">Outcome 2 specific gaps in learning will be addressed through targeted interventions </w:t>
      </w:r>
    </w:p>
    <w:p w14:paraId="59F100B8" w14:textId="03E0A9B5" w:rsidR="00A5258B" w:rsidRDefault="00A5258B" w:rsidP="00A5258B">
      <w:r>
        <w:t>100% of children in receipt of Pupil Premium have received targeted interventions, either in class or within focus groups. Interventions have run for reading, writing, maths and phonics with the aim of supporting and building on class-based learning</w:t>
      </w:r>
    </w:p>
    <w:p w14:paraId="4478A740" w14:textId="279C768F" w:rsidR="00A5258B" w:rsidRDefault="00A5258B" w:rsidP="00B2317F">
      <w:r>
        <w:t>and to close any identified gaps in learning. Progress against focussed criteria is assessed and shared by intervention staff with class-based staff to ensure skills are transferred for all contexts.</w:t>
      </w:r>
    </w:p>
    <w:p w14:paraId="1E92447D" w14:textId="415D68CA" w:rsidR="00A5258B" w:rsidRDefault="00A5258B" w:rsidP="00B2317F">
      <w:r>
        <w:t>Published Data.</w:t>
      </w:r>
    </w:p>
    <w:tbl>
      <w:tblPr>
        <w:tblStyle w:val="TableGrid"/>
        <w:tblW w:w="0" w:type="auto"/>
        <w:tblLook w:val="04A0" w:firstRow="1" w:lastRow="0" w:firstColumn="1" w:lastColumn="0" w:noHBand="0" w:noVBand="1"/>
      </w:tblPr>
      <w:tblGrid>
        <w:gridCol w:w="3162"/>
        <w:gridCol w:w="3162"/>
        <w:gridCol w:w="3162"/>
      </w:tblGrid>
      <w:tr w:rsidR="00764175" w14:paraId="39CD45B4" w14:textId="77777777" w:rsidTr="00764175">
        <w:tc>
          <w:tcPr>
            <w:tcW w:w="3162" w:type="dxa"/>
          </w:tcPr>
          <w:p w14:paraId="4DEE8BEC" w14:textId="7D23CE39" w:rsidR="00764175" w:rsidRDefault="00764175" w:rsidP="00B2317F">
            <w:r>
              <w:t>Assessments</w:t>
            </w:r>
          </w:p>
        </w:tc>
        <w:tc>
          <w:tcPr>
            <w:tcW w:w="3162" w:type="dxa"/>
          </w:tcPr>
          <w:p w14:paraId="537ABE84" w14:textId="465A77DF" w:rsidR="00764175" w:rsidRDefault="00764175" w:rsidP="00B2317F">
            <w:r>
              <w:t>Whole School data</w:t>
            </w:r>
          </w:p>
        </w:tc>
        <w:tc>
          <w:tcPr>
            <w:tcW w:w="3162" w:type="dxa"/>
          </w:tcPr>
          <w:p w14:paraId="26EBA95E" w14:textId="62415A2F" w:rsidR="00764175" w:rsidRDefault="00764175" w:rsidP="00B2317F">
            <w:r>
              <w:t>PP data</w:t>
            </w:r>
          </w:p>
        </w:tc>
      </w:tr>
      <w:tr w:rsidR="00764175" w14:paraId="74935761" w14:textId="77777777" w:rsidTr="00764175">
        <w:tc>
          <w:tcPr>
            <w:tcW w:w="3162" w:type="dxa"/>
          </w:tcPr>
          <w:p w14:paraId="583D13D2" w14:textId="1D406B88" w:rsidR="00764175" w:rsidRDefault="00764175" w:rsidP="00B2317F">
            <w:r>
              <w:t>EYFS GLD</w:t>
            </w:r>
          </w:p>
        </w:tc>
        <w:tc>
          <w:tcPr>
            <w:tcW w:w="3162" w:type="dxa"/>
          </w:tcPr>
          <w:p w14:paraId="3A2E3F93" w14:textId="4E784739" w:rsidR="00764175" w:rsidRDefault="00D50337" w:rsidP="00B2317F">
            <w:r>
              <w:t>80%</w:t>
            </w:r>
          </w:p>
        </w:tc>
        <w:tc>
          <w:tcPr>
            <w:tcW w:w="3162" w:type="dxa"/>
          </w:tcPr>
          <w:p w14:paraId="1B49AD8A" w14:textId="5C46B437" w:rsidR="00764175" w:rsidRDefault="00DE5DBE" w:rsidP="00B2317F">
            <w:r>
              <w:t>2/2</w:t>
            </w:r>
          </w:p>
        </w:tc>
      </w:tr>
      <w:tr w:rsidR="00764175" w14:paraId="7C1CDCF8" w14:textId="77777777" w:rsidTr="00764175">
        <w:tc>
          <w:tcPr>
            <w:tcW w:w="3162" w:type="dxa"/>
          </w:tcPr>
          <w:p w14:paraId="12F7D9F8" w14:textId="7912F616" w:rsidR="00764175" w:rsidRDefault="00764175" w:rsidP="00B2317F">
            <w:r>
              <w:t xml:space="preserve">Phonics </w:t>
            </w:r>
            <w:proofErr w:type="spellStart"/>
            <w:r>
              <w:t>Yr</w:t>
            </w:r>
            <w:proofErr w:type="spellEnd"/>
            <w:r>
              <w:t xml:space="preserve"> 1</w:t>
            </w:r>
          </w:p>
        </w:tc>
        <w:tc>
          <w:tcPr>
            <w:tcW w:w="3162" w:type="dxa"/>
          </w:tcPr>
          <w:p w14:paraId="4971AED3" w14:textId="2D0DE59D" w:rsidR="00764175" w:rsidRDefault="00D50337" w:rsidP="00B2317F">
            <w:r>
              <w:t>90%</w:t>
            </w:r>
          </w:p>
        </w:tc>
        <w:tc>
          <w:tcPr>
            <w:tcW w:w="3162" w:type="dxa"/>
          </w:tcPr>
          <w:p w14:paraId="294CA32E" w14:textId="1AED4677" w:rsidR="00764175" w:rsidRDefault="006336A2" w:rsidP="00B2317F">
            <w:r>
              <w:t>100%</w:t>
            </w:r>
          </w:p>
        </w:tc>
      </w:tr>
      <w:tr w:rsidR="00764175" w14:paraId="2960446F" w14:textId="77777777" w:rsidTr="00764175">
        <w:tc>
          <w:tcPr>
            <w:tcW w:w="3162" w:type="dxa"/>
          </w:tcPr>
          <w:p w14:paraId="7A561E4F" w14:textId="64F8B506" w:rsidR="00764175" w:rsidRDefault="00764175" w:rsidP="00B2317F">
            <w:r>
              <w:t xml:space="preserve">Phonics </w:t>
            </w:r>
            <w:proofErr w:type="spellStart"/>
            <w:r>
              <w:t>Yr</w:t>
            </w:r>
            <w:proofErr w:type="spellEnd"/>
            <w:r>
              <w:t xml:space="preserve"> 2</w:t>
            </w:r>
          </w:p>
        </w:tc>
        <w:tc>
          <w:tcPr>
            <w:tcW w:w="3162" w:type="dxa"/>
          </w:tcPr>
          <w:p w14:paraId="54D5C598" w14:textId="17F9A307" w:rsidR="00764175" w:rsidRDefault="00D50337" w:rsidP="00B2317F">
            <w:r>
              <w:t>100%</w:t>
            </w:r>
          </w:p>
        </w:tc>
        <w:tc>
          <w:tcPr>
            <w:tcW w:w="3162" w:type="dxa"/>
          </w:tcPr>
          <w:p w14:paraId="280A2CAA" w14:textId="50D934EC" w:rsidR="00764175" w:rsidRDefault="0041177B" w:rsidP="00B2317F">
            <w:r>
              <w:t>N/A</w:t>
            </w:r>
          </w:p>
        </w:tc>
      </w:tr>
      <w:tr w:rsidR="00764175" w14:paraId="63FE7FA0" w14:textId="77777777" w:rsidTr="00764175">
        <w:tc>
          <w:tcPr>
            <w:tcW w:w="3162" w:type="dxa"/>
          </w:tcPr>
          <w:p w14:paraId="6D2E2585" w14:textId="5C2DB157" w:rsidR="00764175" w:rsidRDefault="00764175" w:rsidP="00B2317F">
            <w:r>
              <w:t>KS1 Reading</w:t>
            </w:r>
          </w:p>
        </w:tc>
        <w:tc>
          <w:tcPr>
            <w:tcW w:w="3162" w:type="dxa"/>
          </w:tcPr>
          <w:p w14:paraId="1E625F4C" w14:textId="03C0010E" w:rsidR="00764175" w:rsidRDefault="00593D3B" w:rsidP="00B2317F">
            <w:r>
              <w:t>80%</w:t>
            </w:r>
          </w:p>
        </w:tc>
        <w:tc>
          <w:tcPr>
            <w:tcW w:w="3162" w:type="dxa"/>
          </w:tcPr>
          <w:p w14:paraId="3EEEA360" w14:textId="02270A9F" w:rsidR="00764175" w:rsidRDefault="00B83D33" w:rsidP="00B2317F">
            <w:r>
              <w:t>1/2</w:t>
            </w:r>
          </w:p>
        </w:tc>
      </w:tr>
      <w:tr w:rsidR="00764175" w14:paraId="3BE52BC5" w14:textId="77777777" w:rsidTr="00764175">
        <w:tc>
          <w:tcPr>
            <w:tcW w:w="3162" w:type="dxa"/>
          </w:tcPr>
          <w:p w14:paraId="35731097" w14:textId="6B0040E3" w:rsidR="00764175" w:rsidRDefault="00764175" w:rsidP="00B2317F">
            <w:r>
              <w:t>KS1 Writing</w:t>
            </w:r>
          </w:p>
        </w:tc>
        <w:tc>
          <w:tcPr>
            <w:tcW w:w="3162" w:type="dxa"/>
          </w:tcPr>
          <w:p w14:paraId="1A50472D" w14:textId="455A91A8" w:rsidR="00764175" w:rsidRDefault="00593D3B" w:rsidP="00B2317F">
            <w:r>
              <w:t>73%</w:t>
            </w:r>
          </w:p>
        </w:tc>
        <w:tc>
          <w:tcPr>
            <w:tcW w:w="3162" w:type="dxa"/>
          </w:tcPr>
          <w:p w14:paraId="14C7466B" w14:textId="34C2EE61" w:rsidR="00764175" w:rsidRDefault="00B83D33" w:rsidP="00B2317F">
            <w:r>
              <w:t>1/2</w:t>
            </w:r>
          </w:p>
        </w:tc>
      </w:tr>
      <w:tr w:rsidR="00764175" w14:paraId="0805AC5F" w14:textId="77777777" w:rsidTr="00764175">
        <w:tc>
          <w:tcPr>
            <w:tcW w:w="3162" w:type="dxa"/>
          </w:tcPr>
          <w:p w14:paraId="61CD078C" w14:textId="686D6120" w:rsidR="00764175" w:rsidRDefault="00764175" w:rsidP="00B2317F">
            <w:r>
              <w:t>KS1 Maths</w:t>
            </w:r>
          </w:p>
        </w:tc>
        <w:tc>
          <w:tcPr>
            <w:tcW w:w="3162" w:type="dxa"/>
          </w:tcPr>
          <w:p w14:paraId="11A75DAE" w14:textId="3A9D0963" w:rsidR="00764175" w:rsidRDefault="00593D3B" w:rsidP="00B2317F">
            <w:r>
              <w:t>80%</w:t>
            </w:r>
          </w:p>
        </w:tc>
        <w:tc>
          <w:tcPr>
            <w:tcW w:w="3162" w:type="dxa"/>
          </w:tcPr>
          <w:p w14:paraId="5CC18B31" w14:textId="5FA8C2CD" w:rsidR="00764175" w:rsidRDefault="00B83D33" w:rsidP="00B2317F">
            <w:r>
              <w:t>0/2</w:t>
            </w:r>
          </w:p>
        </w:tc>
      </w:tr>
      <w:tr w:rsidR="00764175" w14:paraId="43BB8C8E" w14:textId="77777777" w:rsidTr="00764175">
        <w:tc>
          <w:tcPr>
            <w:tcW w:w="3162" w:type="dxa"/>
          </w:tcPr>
          <w:p w14:paraId="5CB27C9F" w14:textId="68D74B0F" w:rsidR="00764175" w:rsidRDefault="00764175" w:rsidP="00B2317F">
            <w:r>
              <w:t>KS1 Science</w:t>
            </w:r>
          </w:p>
        </w:tc>
        <w:tc>
          <w:tcPr>
            <w:tcW w:w="3162" w:type="dxa"/>
          </w:tcPr>
          <w:p w14:paraId="4663BDDF" w14:textId="3AA4D8AC" w:rsidR="00764175" w:rsidRDefault="00593D3B" w:rsidP="00B2317F">
            <w:r>
              <w:t>83%</w:t>
            </w:r>
          </w:p>
        </w:tc>
        <w:tc>
          <w:tcPr>
            <w:tcW w:w="3162" w:type="dxa"/>
          </w:tcPr>
          <w:p w14:paraId="7B77F33E" w14:textId="414E42FE" w:rsidR="00764175" w:rsidRDefault="007A66DD" w:rsidP="00B2317F">
            <w:r>
              <w:t>1/2</w:t>
            </w:r>
          </w:p>
        </w:tc>
      </w:tr>
      <w:tr w:rsidR="00764175" w14:paraId="2596B17F" w14:textId="77777777" w:rsidTr="00764175">
        <w:tc>
          <w:tcPr>
            <w:tcW w:w="3162" w:type="dxa"/>
          </w:tcPr>
          <w:p w14:paraId="0D0C0752" w14:textId="3943D0F4" w:rsidR="00764175" w:rsidRDefault="00764175" w:rsidP="00B2317F">
            <w:proofErr w:type="spellStart"/>
            <w:r>
              <w:t>Yr</w:t>
            </w:r>
            <w:proofErr w:type="spellEnd"/>
            <w:r>
              <w:t xml:space="preserve"> 4 multiplication check</w:t>
            </w:r>
          </w:p>
        </w:tc>
        <w:tc>
          <w:tcPr>
            <w:tcW w:w="3162" w:type="dxa"/>
          </w:tcPr>
          <w:p w14:paraId="21817F33" w14:textId="0B260C75" w:rsidR="00764175" w:rsidRDefault="00D50337" w:rsidP="00B2317F">
            <w:r>
              <w:t>Average score 20.0</w:t>
            </w:r>
          </w:p>
        </w:tc>
        <w:tc>
          <w:tcPr>
            <w:tcW w:w="3162" w:type="dxa"/>
          </w:tcPr>
          <w:p w14:paraId="7FF99A05" w14:textId="77777777" w:rsidR="00764175" w:rsidRDefault="00764175" w:rsidP="00B2317F"/>
        </w:tc>
      </w:tr>
      <w:tr w:rsidR="00764175" w14:paraId="7EB5C432" w14:textId="77777777" w:rsidTr="00764175">
        <w:tc>
          <w:tcPr>
            <w:tcW w:w="3162" w:type="dxa"/>
          </w:tcPr>
          <w:p w14:paraId="21241C65" w14:textId="371167AE" w:rsidR="00764175" w:rsidRDefault="00764175" w:rsidP="00B2317F">
            <w:r>
              <w:t>KS2 Reading</w:t>
            </w:r>
          </w:p>
        </w:tc>
        <w:tc>
          <w:tcPr>
            <w:tcW w:w="3162" w:type="dxa"/>
          </w:tcPr>
          <w:p w14:paraId="01621E92" w14:textId="2D1C960E" w:rsidR="003214B7" w:rsidRDefault="00593D3B" w:rsidP="00B2317F">
            <w:r>
              <w:t>83%</w:t>
            </w:r>
            <w:r w:rsidR="003214B7">
              <w:t xml:space="preserve">                                    Average scaled score 106.7</w:t>
            </w:r>
          </w:p>
        </w:tc>
        <w:tc>
          <w:tcPr>
            <w:tcW w:w="3162" w:type="dxa"/>
          </w:tcPr>
          <w:p w14:paraId="2C3B6C48" w14:textId="3725DF4B" w:rsidR="00764175" w:rsidRDefault="00DE5DBE" w:rsidP="00B2317F">
            <w:r>
              <w:t>2/2</w:t>
            </w:r>
          </w:p>
        </w:tc>
      </w:tr>
      <w:tr w:rsidR="00764175" w14:paraId="6BE35EF1" w14:textId="77777777" w:rsidTr="00764175">
        <w:tc>
          <w:tcPr>
            <w:tcW w:w="3162" w:type="dxa"/>
          </w:tcPr>
          <w:p w14:paraId="1E34A6CB" w14:textId="07B5B8EF" w:rsidR="00764175" w:rsidRDefault="00764175" w:rsidP="00B2317F">
            <w:r>
              <w:t>KS2 Writing</w:t>
            </w:r>
          </w:p>
        </w:tc>
        <w:tc>
          <w:tcPr>
            <w:tcW w:w="3162" w:type="dxa"/>
          </w:tcPr>
          <w:p w14:paraId="64EF75E9" w14:textId="21440717" w:rsidR="00764175" w:rsidRDefault="00A94258" w:rsidP="00B2317F">
            <w:r>
              <w:t>83%</w:t>
            </w:r>
          </w:p>
        </w:tc>
        <w:tc>
          <w:tcPr>
            <w:tcW w:w="3162" w:type="dxa"/>
          </w:tcPr>
          <w:p w14:paraId="518B6660" w14:textId="5C47F61A" w:rsidR="00764175" w:rsidRDefault="00DE5DBE" w:rsidP="00B2317F">
            <w:r>
              <w:t>2/2</w:t>
            </w:r>
          </w:p>
        </w:tc>
      </w:tr>
      <w:tr w:rsidR="00764175" w14:paraId="7FF714E0" w14:textId="77777777" w:rsidTr="00764175">
        <w:tc>
          <w:tcPr>
            <w:tcW w:w="3162" w:type="dxa"/>
          </w:tcPr>
          <w:p w14:paraId="0CBE3D3D" w14:textId="320C8BFD" w:rsidR="00764175" w:rsidRDefault="00764175" w:rsidP="00B2317F">
            <w:r>
              <w:t>KS2 Maths</w:t>
            </w:r>
          </w:p>
        </w:tc>
        <w:tc>
          <w:tcPr>
            <w:tcW w:w="3162" w:type="dxa"/>
          </w:tcPr>
          <w:p w14:paraId="79400009" w14:textId="361767C8" w:rsidR="003214B7" w:rsidRDefault="00593D3B" w:rsidP="00B2317F">
            <w:r>
              <w:t>57%</w:t>
            </w:r>
            <w:r w:rsidR="003214B7">
              <w:t xml:space="preserve">                                   Average scaled score 101.3</w:t>
            </w:r>
          </w:p>
        </w:tc>
        <w:tc>
          <w:tcPr>
            <w:tcW w:w="3162" w:type="dxa"/>
          </w:tcPr>
          <w:p w14:paraId="274E3FEC" w14:textId="37730271" w:rsidR="00764175" w:rsidRDefault="0061611B" w:rsidP="00B2317F">
            <w:r>
              <w:t>1/2</w:t>
            </w:r>
          </w:p>
        </w:tc>
      </w:tr>
      <w:tr w:rsidR="00764175" w14:paraId="4D6F0972" w14:textId="77777777" w:rsidTr="00764175">
        <w:tc>
          <w:tcPr>
            <w:tcW w:w="3162" w:type="dxa"/>
          </w:tcPr>
          <w:p w14:paraId="44E8D4E7" w14:textId="4FFE183B" w:rsidR="00764175" w:rsidRDefault="00764175" w:rsidP="00B2317F">
            <w:r>
              <w:t>KS2 grammar, punctuation and spelling</w:t>
            </w:r>
          </w:p>
        </w:tc>
        <w:tc>
          <w:tcPr>
            <w:tcW w:w="3162" w:type="dxa"/>
          </w:tcPr>
          <w:p w14:paraId="333C81C1" w14:textId="547B8639" w:rsidR="00764175" w:rsidRDefault="00593D3B" w:rsidP="00B2317F">
            <w:r>
              <w:t>77%</w:t>
            </w:r>
            <w:r w:rsidR="003214B7">
              <w:t xml:space="preserve">                                            Average scaled score 106.3</w:t>
            </w:r>
          </w:p>
        </w:tc>
        <w:tc>
          <w:tcPr>
            <w:tcW w:w="3162" w:type="dxa"/>
          </w:tcPr>
          <w:p w14:paraId="334A88CE" w14:textId="14395599" w:rsidR="00764175" w:rsidRDefault="0061611B" w:rsidP="00B2317F">
            <w:r>
              <w:t>1/2</w:t>
            </w:r>
          </w:p>
        </w:tc>
      </w:tr>
      <w:tr w:rsidR="00764175" w14:paraId="2B8ECA8D" w14:textId="77777777" w:rsidTr="00764175">
        <w:tc>
          <w:tcPr>
            <w:tcW w:w="3162" w:type="dxa"/>
          </w:tcPr>
          <w:p w14:paraId="37CA469D" w14:textId="0BEF3DF3" w:rsidR="00764175" w:rsidRDefault="00764175" w:rsidP="00B2317F">
            <w:r>
              <w:t>KS2 Science</w:t>
            </w:r>
          </w:p>
        </w:tc>
        <w:tc>
          <w:tcPr>
            <w:tcW w:w="3162" w:type="dxa"/>
          </w:tcPr>
          <w:p w14:paraId="6603B399" w14:textId="145A84FD" w:rsidR="00764175" w:rsidRDefault="0059683D" w:rsidP="00B2317F">
            <w:r>
              <w:t>90%</w:t>
            </w:r>
          </w:p>
        </w:tc>
        <w:tc>
          <w:tcPr>
            <w:tcW w:w="3162" w:type="dxa"/>
          </w:tcPr>
          <w:p w14:paraId="370DE81F" w14:textId="76F8F6D2" w:rsidR="00764175" w:rsidRDefault="0059683D" w:rsidP="00B2317F">
            <w:r>
              <w:t>2/2</w:t>
            </w:r>
          </w:p>
        </w:tc>
      </w:tr>
    </w:tbl>
    <w:p w14:paraId="058AA78A" w14:textId="3789EA12" w:rsidR="00B2317F" w:rsidRDefault="00B2317F" w:rsidP="00B2317F"/>
    <w:p w14:paraId="3B64BE5D" w14:textId="77777777" w:rsidR="00A5258B" w:rsidRDefault="00A5258B" w:rsidP="00B2317F">
      <w:pPr>
        <w:rPr>
          <w:b/>
        </w:rPr>
      </w:pPr>
    </w:p>
    <w:p w14:paraId="2FD058EC" w14:textId="77777777" w:rsidR="00A5258B" w:rsidRDefault="00A5258B" w:rsidP="00B2317F">
      <w:pPr>
        <w:rPr>
          <w:b/>
        </w:rPr>
      </w:pPr>
    </w:p>
    <w:p w14:paraId="259200C5" w14:textId="77777777" w:rsidR="00A5258B" w:rsidRDefault="00A5258B" w:rsidP="00B2317F">
      <w:pPr>
        <w:rPr>
          <w:b/>
        </w:rPr>
      </w:pPr>
    </w:p>
    <w:p w14:paraId="087FE108" w14:textId="77777777" w:rsidR="00A5258B" w:rsidRDefault="00A5258B" w:rsidP="00B2317F">
      <w:pPr>
        <w:rPr>
          <w:b/>
        </w:rPr>
      </w:pPr>
    </w:p>
    <w:p w14:paraId="75A82310" w14:textId="77777777" w:rsidR="00A5258B" w:rsidRDefault="00A5258B" w:rsidP="00B2317F">
      <w:pPr>
        <w:rPr>
          <w:b/>
        </w:rPr>
      </w:pPr>
    </w:p>
    <w:p w14:paraId="40E58277" w14:textId="0B4050C5" w:rsidR="00A5258B" w:rsidRDefault="00A5258B" w:rsidP="00B2317F">
      <w:pPr>
        <w:rPr>
          <w:b/>
        </w:rPr>
      </w:pPr>
      <w:r w:rsidRPr="00A5258B">
        <w:rPr>
          <w:b/>
        </w:rPr>
        <w:t xml:space="preserve">Learning Progress </w:t>
      </w:r>
    </w:p>
    <w:p w14:paraId="3D6757E1" w14:textId="0627C30C" w:rsidR="00A5258B" w:rsidRDefault="00A5258B" w:rsidP="00B2317F">
      <w:pPr>
        <w:rPr>
          <w:b/>
        </w:rPr>
      </w:pPr>
      <w:r>
        <w:rPr>
          <w:b/>
        </w:rPr>
        <w:t>Green bar showing expected progress, red bar showing below expected progress, blue bar showing above expected progress.</w:t>
      </w:r>
    </w:p>
    <w:p w14:paraId="071C7548" w14:textId="548F4571" w:rsidR="00A5258B" w:rsidRDefault="00A5258B" w:rsidP="00B2317F">
      <w:pPr>
        <w:rPr>
          <w:b/>
        </w:rPr>
      </w:pPr>
      <w:r>
        <w:rPr>
          <w:b/>
        </w:rPr>
        <w:t>Progression of all children from Summer 2022 to Summer 2023</w:t>
      </w:r>
    </w:p>
    <w:p w14:paraId="4D6CAABA" w14:textId="77777777" w:rsidR="00A5258B" w:rsidRDefault="00A5258B" w:rsidP="00B2317F">
      <w:pPr>
        <w:rPr>
          <w:b/>
        </w:rPr>
      </w:pPr>
    </w:p>
    <w:p w14:paraId="1767EF66" w14:textId="5CDE6DEC" w:rsidR="00A5258B" w:rsidRDefault="00A5258B" w:rsidP="00B2317F">
      <w:pPr>
        <w:rPr>
          <w:b/>
        </w:rPr>
      </w:pPr>
      <w:r w:rsidRPr="00A5258B">
        <w:rPr>
          <w:b/>
          <w:noProof/>
        </w:rPr>
        <w:drawing>
          <wp:inline distT="0" distB="0" distL="0" distR="0" wp14:anchorId="39440E5A" wp14:editId="5ED6437D">
            <wp:extent cx="6679414" cy="2294466"/>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98160" cy="2300906"/>
                    </a:xfrm>
                    <a:prstGeom prst="rect">
                      <a:avLst/>
                    </a:prstGeom>
                  </pic:spPr>
                </pic:pic>
              </a:graphicData>
            </a:graphic>
          </wp:inline>
        </w:drawing>
      </w:r>
    </w:p>
    <w:p w14:paraId="5C2BD418" w14:textId="06CDDDB0" w:rsidR="00A5258B" w:rsidRDefault="00A5258B" w:rsidP="00B2317F">
      <w:pPr>
        <w:rPr>
          <w:b/>
        </w:rPr>
      </w:pPr>
      <w:r w:rsidRPr="00A5258B">
        <w:rPr>
          <w:b/>
          <w:noProof/>
        </w:rPr>
        <w:drawing>
          <wp:inline distT="0" distB="0" distL="0" distR="0" wp14:anchorId="22BE6C4D" wp14:editId="533F2910">
            <wp:extent cx="6691751" cy="11514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26347" cy="1157419"/>
                    </a:xfrm>
                    <a:prstGeom prst="rect">
                      <a:avLst/>
                    </a:prstGeom>
                  </pic:spPr>
                </pic:pic>
              </a:graphicData>
            </a:graphic>
          </wp:inline>
        </w:drawing>
      </w:r>
    </w:p>
    <w:p w14:paraId="0848AB83" w14:textId="1DE1FB8F" w:rsidR="00A5258B" w:rsidRDefault="00A5258B" w:rsidP="00B2317F">
      <w:pPr>
        <w:rPr>
          <w:b/>
        </w:rPr>
      </w:pPr>
      <w:r>
        <w:rPr>
          <w:b/>
        </w:rPr>
        <w:t xml:space="preserve">Compared to </w:t>
      </w:r>
    </w:p>
    <w:p w14:paraId="57AFD495" w14:textId="4E5604E3" w:rsidR="00A5258B" w:rsidRDefault="00A5258B" w:rsidP="00B2317F">
      <w:pPr>
        <w:rPr>
          <w:b/>
        </w:rPr>
      </w:pPr>
      <w:r>
        <w:rPr>
          <w:b/>
        </w:rPr>
        <w:t>Progression of disadvantaged children from Summer 2022 to Summer 2023</w:t>
      </w:r>
    </w:p>
    <w:p w14:paraId="55065DD8" w14:textId="77777777" w:rsidR="00A5258B" w:rsidRDefault="00A5258B" w:rsidP="00B2317F">
      <w:pPr>
        <w:rPr>
          <w:b/>
        </w:rPr>
      </w:pPr>
    </w:p>
    <w:p w14:paraId="07E909D8" w14:textId="017C56A6" w:rsidR="00A5258B" w:rsidRDefault="00A5258B" w:rsidP="00B2317F">
      <w:pPr>
        <w:rPr>
          <w:b/>
        </w:rPr>
      </w:pPr>
      <w:r w:rsidRPr="00A5258B">
        <w:rPr>
          <w:b/>
          <w:noProof/>
        </w:rPr>
        <w:lastRenderedPageBreak/>
        <w:drawing>
          <wp:inline distT="0" distB="0" distL="0" distR="0" wp14:anchorId="03D1B45D" wp14:editId="2631A760">
            <wp:extent cx="6588760" cy="270738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20939" cy="2720609"/>
                    </a:xfrm>
                    <a:prstGeom prst="rect">
                      <a:avLst/>
                    </a:prstGeom>
                  </pic:spPr>
                </pic:pic>
              </a:graphicData>
            </a:graphic>
          </wp:inline>
        </w:drawing>
      </w:r>
    </w:p>
    <w:p w14:paraId="1A14CC8A" w14:textId="59D38E0E" w:rsidR="00A5258B" w:rsidRPr="00A5258B" w:rsidRDefault="00A5258B" w:rsidP="00B2317F">
      <w:pPr>
        <w:rPr>
          <w:b/>
        </w:rPr>
      </w:pPr>
      <w:r w:rsidRPr="00A5258B">
        <w:rPr>
          <w:b/>
          <w:noProof/>
        </w:rPr>
        <w:drawing>
          <wp:inline distT="0" distB="0" distL="0" distR="0" wp14:anchorId="23FD92E4" wp14:editId="57845867">
            <wp:extent cx="6661066" cy="1329267"/>
            <wp:effectExtent l="0" t="0" r="698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789706" cy="1354938"/>
                    </a:xfrm>
                    <a:prstGeom prst="rect">
                      <a:avLst/>
                    </a:prstGeom>
                  </pic:spPr>
                </pic:pic>
              </a:graphicData>
            </a:graphic>
          </wp:inline>
        </w:drawing>
      </w:r>
    </w:p>
    <w:p w14:paraId="4853276D" w14:textId="455D1C87" w:rsidR="00A5258B" w:rsidRDefault="00A5258B">
      <w:pPr>
        <w:pStyle w:val="Heading2"/>
        <w:spacing w:before="600"/>
      </w:pPr>
      <w:r>
        <w:t xml:space="preserve">Outcome 3 </w:t>
      </w:r>
    </w:p>
    <w:p w14:paraId="30EB76CA" w14:textId="52ADD675" w:rsidR="00A5258B" w:rsidRDefault="00A5258B" w:rsidP="00A5258B">
      <w:r>
        <w:t xml:space="preserve">43%, 9/21 children in receipt of Pupil Premium had SEND support. </w:t>
      </w:r>
    </w:p>
    <w:p w14:paraId="720939E4" w14:textId="2E8014DB" w:rsidR="00A5258B" w:rsidRDefault="00A5258B" w:rsidP="00A5258B">
      <w:r w:rsidRPr="00A5258B">
        <w:rPr>
          <w:noProof/>
        </w:rPr>
        <w:drawing>
          <wp:inline distT="0" distB="0" distL="0" distR="0" wp14:anchorId="02ACD494" wp14:editId="3BB9CCDB">
            <wp:extent cx="6683992" cy="2658534"/>
            <wp:effectExtent l="0" t="0" r="317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750243" cy="2684885"/>
                    </a:xfrm>
                    <a:prstGeom prst="rect">
                      <a:avLst/>
                    </a:prstGeom>
                  </pic:spPr>
                </pic:pic>
              </a:graphicData>
            </a:graphic>
          </wp:inline>
        </w:drawing>
      </w:r>
    </w:p>
    <w:p w14:paraId="3600D400" w14:textId="6856D92C" w:rsidR="00A5258B" w:rsidRDefault="00A5258B" w:rsidP="00A5258B">
      <w:r>
        <w:t>Progress for children in receipt of Pupil Premium with SEND was at least good in reading and maths, and in writing for 89% of children.</w:t>
      </w:r>
    </w:p>
    <w:p w14:paraId="66D64E9D" w14:textId="3680EA75" w:rsidR="00A5258B" w:rsidRDefault="00A5258B" w:rsidP="00A5258B">
      <w:r>
        <w:t>This progress is on par with Pupil Premium children with no SEND and better than all pupils.</w:t>
      </w:r>
    </w:p>
    <w:p w14:paraId="0AAF61A6" w14:textId="25E584D3" w:rsidR="00A5258B" w:rsidRDefault="00A5258B" w:rsidP="00A5258B">
      <w:r>
        <w:lastRenderedPageBreak/>
        <w:t>My Plan targets are set and reviewed termly, progress is measured against three targets set for each child with a My Plan.</w:t>
      </w:r>
    </w:p>
    <w:p w14:paraId="712546BA" w14:textId="4A6125AD" w:rsidR="008E26BC" w:rsidRDefault="008E26BC" w:rsidP="00A5258B">
      <w:r>
        <w:t>Learn to Flourish sessions have focussed on</w:t>
      </w:r>
      <w:r w:rsidR="00243FE5">
        <w:t xml:space="preserve"> Curiosity, resilience, reflection, cooperation and </w:t>
      </w:r>
      <w:r w:rsidR="00370A05">
        <w:t>resourcefulness</w:t>
      </w:r>
      <w:r w:rsidR="00243FE5">
        <w:t xml:space="preserve">. </w:t>
      </w:r>
    </w:p>
    <w:p w14:paraId="1A0476BE" w14:textId="77777777" w:rsidR="00A5258B" w:rsidRDefault="00A5258B" w:rsidP="00A5258B"/>
    <w:p w14:paraId="0F3C5292" w14:textId="1FDE8F65" w:rsidR="00A5258B" w:rsidRDefault="00444778">
      <w:pPr>
        <w:pStyle w:val="Heading2"/>
        <w:spacing w:before="600"/>
      </w:pPr>
      <w:r>
        <w:t xml:space="preserve">Outcome 4 </w:t>
      </w:r>
    </w:p>
    <w:p w14:paraId="382FD262" w14:textId="5160E5CA" w:rsidR="00444778" w:rsidRDefault="00444778" w:rsidP="00444778">
      <w:r>
        <w:t>The use of a Metacognitiv</w:t>
      </w:r>
      <w:r w:rsidR="001A4ABB">
        <w:t>e approach.</w:t>
      </w:r>
    </w:p>
    <w:p w14:paraId="0D5C4E34" w14:textId="2F99B1B0" w:rsidR="00D719C2" w:rsidRDefault="00D6575E" w:rsidP="00444778">
      <w:r>
        <w:t>All staff have been trained in Teaching and Learning approaches using a metacognitive approach. Tutshill School use the ABCDE model of teaching and learning to support the development of children’s metacognition.</w:t>
      </w:r>
    </w:p>
    <w:p w14:paraId="1125FB92" w14:textId="23D5F17F" w:rsidR="00D6575E" w:rsidRPr="00444778" w:rsidRDefault="00243FE5" w:rsidP="00444778">
      <w:r>
        <w:t>Resilience is a learning behaviour which has been targeted and is the certificate and sticker most rewarded for learning, followed by resourcefulness. This reflects the work completed during learn to flourish sessions.</w:t>
      </w:r>
    </w:p>
    <w:p w14:paraId="4E87549A" w14:textId="38C56E6A" w:rsidR="00243FE5" w:rsidRDefault="00243FE5">
      <w:pPr>
        <w:pStyle w:val="Heading2"/>
        <w:spacing w:before="600"/>
      </w:pPr>
      <w:r>
        <w:t>Outcome 5</w:t>
      </w:r>
    </w:p>
    <w:p w14:paraId="0929A384" w14:textId="6E2963BD" w:rsidR="00243FE5" w:rsidRDefault="00243FE5" w:rsidP="00243FE5">
      <w:r>
        <w:t>Attendance for disadvantaged pupils is similar to non-disadvantaged. Absence is monitored and support put in place to help families ensure that children are attending school regularly and on time.</w:t>
      </w:r>
    </w:p>
    <w:tbl>
      <w:tblPr>
        <w:tblStyle w:val="TableGrid"/>
        <w:tblW w:w="0" w:type="auto"/>
        <w:tblLook w:val="04A0" w:firstRow="1" w:lastRow="0" w:firstColumn="1" w:lastColumn="0" w:noHBand="0" w:noVBand="1"/>
      </w:tblPr>
      <w:tblGrid>
        <w:gridCol w:w="3162"/>
        <w:gridCol w:w="3162"/>
        <w:gridCol w:w="3162"/>
      </w:tblGrid>
      <w:tr w:rsidR="00243FE5" w14:paraId="11FBEB0D" w14:textId="77777777" w:rsidTr="00243FE5">
        <w:tc>
          <w:tcPr>
            <w:tcW w:w="3162" w:type="dxa"/>
          </w:tcPr>
          <w:p w14:paraId="4D38E215" w14:textId="77777777" w:rsidR="00243FE5" w:rsidRDefault="00243FE5" w:rsidP="00243FE5"/>
        </w:tc>
        <w:tc>
          <w:tcPr>
            <w:tcW w:w="3162" w:type="dxa"/>
          </w:tcPr>
          <w:p w14:paraId="1A46210A" w14:textId="128F4A9D" w:rsidR="00243FE5" w:rsidRDefault="00243FE5" w:rsidP="00243FE5">
            <w:r>
              <w:t>Disadvantaged</w:t>
            </w:r>
          </w:p>
        </w:tc>
        <w:tc>
          <w:tcPr>
            <w:tcW w:w="3162" w:type="dxa"/>
          </w:tcPr>
          <w:p w14:paraId="0F6E3535" w14:textId="3093DB53" w:rsidR="00243FE5" w:rsidRDefault="00243FE5" w:rsidP="00243FE5">
            <w:r>
              <w:t>Non- disadvantaged</w:t>
            </w:r>
          </w:p>
        </w:tc>
      </w:tr>
      <w:tr w:rsidR="00243FE5" w14:paraId="1BE4D491" w14:textId="77777777" w:rsidTr="00243FE5">
        <w:tc>
          <w:tcPr>
            <w:tcW w:w="3162" w:type="dxa"/>
          </w:tcPr>
          <w:p w14:paraId="08751F6D" w14:textId="1686E238" w:rsidR="00243FE5" w:rsidRDefault="00243FE5" w:rsidP="00243FE5">
            <w:r>
              <w:t>Persistently absent</w:t>
            </w:r>
          </w:p>
        </w:tc>
        <w:tc>
          <w:tcPr>
            <w:tcW w:w="3162" w:type="dxa"/>
          </w:tcPr>
          <w:p w14:paraId="104359F0" w14:textId="44299D99" w:rsidR="00243FE5" w:rsidRDefault="00243FE5" w:rsidP="00243FE5">
            <w:r>
              <w:t>5.6 %</w:t>
            </w:r>
          </w:p>
        </w:tc>
        <w:tc>
          <w:tcPr>
            <w:tcW w:w="3162" w:type="dxa"/>
          </w:tcPr>
          <w:p w14:paraId="02DE0EA7" w14:textId="268F94B2" w:rsidR="00243FE5" w:rsidRDefault="00243FE5" w:rsidP="00243FE5">
            <w:r>
              <w:t>7.2%</w:t>
            </w:r>
          </w:p>
        </w:tc>
      </w:tr>
      <w:tr w:rsidR="00243FE5" w14:paraId="4A83BF1C" w14:textId="77777777" w:rsidTr="00243FE5">
        <w:tc>
          <w:tcPr>
            <w:tcW w:w="3162" w:type="dxa"/>
          </w:tcPr>
          <w:p w14:paraId="34BB857D" w14:textId="147EDED6" w:rsidR="00243FE5" w:rsidRDefault="00243FE5" w:rsidP="00243FE5">
            <w:r>
              <w:t>At risk of persistent absence</w:t>
            </w:r>
          </w:p>
        </w:tc>
        <w:tc>
          <w:tcPr>
            <w:tcW w:w="3162" w:type="dxa"/>
          </w:tcPr>
          <w:p w14:paraId="18FCC97B" w14:textId="4FD1D50B" w:rsidR="00243FE5" w:rsidRDefault="00243FE5" w:rsidP="00243FE5">
            <w:r>
              <w:t>50%</w:t>
            </w:r>
          </w:p>
        </w:tc>
        <w:tc>
          <w:tcPr>
            <w:tcW w:w="3162" w:type="dxa"/>
          </w:tcPr>
          <w:p w14:paraId="34CA2895" w14:textId="51AA6DA2" w:rsidR="00243FE5" w:rsidRDefault="00243FE5" w:rsidP="00243FE5">
            <w:r>
              <w:t>26.9%</w:t>
            </w:r>
          </w:p>
        </w:tc>
      </w:tr>
      <w:tr w:rsidR="00243FE5" w14:paraId="707DE5F9" w14:textId="77777777" w:rsidTr="00243FE5">
        <w:trPr>
          <w:trHeight w:val="661"/>
        </w:trPr>
        <w:tc>
          <w:tcPr>
            <w:tcW w:w="3162" w:type="dxa"/>
          </w:tcPr>
          <w:p w14:paraId="5E8B4B3F" w14:textId="4080A91A" w:rsidR="00243FE5" w:rsidRDefault="00243FE5" w:rsidP="00243FE5">
            <w:r>
              <w:t>Late before register closed</w:t>
            </w:r>
          </w:p>
        </w:tc>
        <w:tc>
          <w:tcPr>
            <w:tcW w:w="3162" w:type="dxa"/>
          </w:tcPr>
          <w:p w14:paraId="5A79B05A" w14:textId="670247FD" w:rsidR="00243FE5" w:rsidRDefault="00243FE5" w:rsidP="00243FE5">
            <w:r>
              <w:t>122 sessions (6.7</w:t>
            </w:r>
            <w:r w:rsidR="007655F9">
              <w:t>%</w:t>
            </w:r>
            <w:r>
              <w:t>)</w:t>
            </w:r>
          </w:p>
          <w:p w14:paraId="20D28C6D" w14:textId="057016E3" w:rsidR="00243FE5" w:rsidRDefault="00243FE5" w:rsidP="00243FE5"/>
        </w:tc>
        <w:tc>
          <w:tcPr>
            <w:tcW w:w="3162" w:type="dxa"/>
          </w:tcPr>
          <w:p w14:paraId="4861F196" w14:textId="372A260B" w:rsidR="00243FE5" w:rsidRDefault="00243FE5" w:rsidP="00243FE5">
            <w:r>
              <w:t>1072 sessions (6.4</w:t>
            </w:r>
            <w:r w:rsidR="007655F9">
              <w:t>%</w:t>
            </w:r>
            <w:r>
              <w:t>)</w:t>
            </w:r>
          </w:p>
        </w:tc>
      </w:tr>
    </w:tbl>
    <w:p w14:paraId="2DC8AB4F" w14:textId="62D8F8DF" w:rsidR="00243FE5" w:rsidRPr="00243FE5" w:rsidRDefault="00243FE5" w:rsidP="00243FE5"/>
    <w:p w14:paraId="6F879A99" w14:textId="4042C33D" w:rsidR="00243FE5" w:rsidRDefault="00243FE5">
      <w:pPr>
        <w:pStyle w:val="Heading2"/>
        <w:spacing w:before="600"/>
      </w:pPr>
      <w:r>
        <w:t>Outcome 6</w:t>
      </w:r>
    </w:p>
    <w:p w14:paraId="5C48C51D" w14:textId="0BEF4926" w:rsidR="00243FE5" w:rsidRDefault="00243FE5" w:rsidP="00243FE5">
      <w:r>
        <w:t>The development of vocabulary and spoken skills have been a key driver for all areas of the curriculum. Subject leaders and class teache</w:t>
      </w:r>
      <w:r w:rsidR="00370A05">
        <w:t>r</w:t>
      </w:r>
      <w:r>
        <w:t>s have developed clear vocabulary progression to support the development of spoken language and the understanding of key vocabulary.</w:t>
      </w:r>
    </w:p>
    <w:p w14:paraId="18164162" w14:textId="5D27E08B" w:rsidR="00243FE5" w:rsidRDefault="00243FE5" w:rsidP="00243FE5">
      <w:r>
        <w:lastRenderedPageBreak/>
        <w:t xml:space="preserve">All subject leaders identify key vocabulary and have developed learning schemas to support children’s use and understanding of key terms. A focus on developing reading skills for all children. But particularly those in receipt of pupil premium has been a key driver. </w:t>
      </w:r>
    </w:p>
    <w:p w14:paraId="15F88C84" w14:textId="5C27FA8D" w:rsidR="00243FE5" w:rsidRDefault="00243FE5" w:rsidP="00243FE5">
      <w:r>
        <w:t xml:space="preserve">The at home learning resources as part of the phonics scheme continue to be used by families. Reading materials closely match the needs of all children. </w:t>
      </w:r>
    </w:p>
    <w:p w14:paraId="63A9B9F3" w14:textId="6B6A1943" w:rsidR="00243FE5" w:rsidRDefault="00243FE5" w:rsidP="00243FE5">
      <w:r>
        <w:t>Frequent opportunities to read with disadvantaged children, further develop their spoken and verbal language skills.</w:t>
      </w:r>
    </w:p>
    <w:p w14:paraId="6057FDBF" w14:textId="77777777" w:rsidR="00243FE5" w:rsidRPr="00243FE5" w:rsidRDefault="00243FE5" w:rsidP="00243FE5"/>
    <w:p w14:paraId="3B73004B" w14:textId="5A1E4AF1" w:rsidR="00243FE5" w:rsidRDefault="00243FE5">
      <w:pPr>
        <w:pStyle w:val="Heading2"/>
        <w:spacing w:before="600"/>
      </w:pPr>
      <w:r>
        <w:t>Outcome 7</w:t>
      </w:r>
    </w:p>
    <w:p w14:paraId="5F4921EF" w14:textId="2347E5E1" w:rsidR="00110482" w:rsidRDefault="00110482" w:rsidP="0059036F">
      <w:r>
        <w:t xml:space="preserve">Musical enrichment opportunities are provided for all children to inspire and enrich the curriculum. This includes; whole class instrument tuition, music performances, including drumming, swing band, piano recitals, vocal/choral recitals. </w:t>
      </w:r>
    </w:p>
    <w:p w14:paraId="184AA55C" w14:textId="3181AF78" w:rsidR="00110482" w:rsidRDefault="00110482" w:rsidP="0059036F">
      <w:r>
        <w:t xml:space="preserve">Extra curricula </w:t>
      </w:r>
    </w:p>
    <w:p w14:paraId="5735650F" w14:textId="4073A450" w:rsidR="00110482" w:rsidRDefault="00110482" w:rsidP="0059036F">
      <w:r>
        <w:t xml:space="preserve">All children in receipt of Pupil Premium are offered one free enrichment club a year. </w:t>
      </w:r>
    </w:p>
    <w:p w14:paraId="2F7365BC" w14:textId="4CA6BB5C" w:rsidR="00110482" w:rsidRDefault="00110482" w:rsidP="0059036F">
      <w:r>
        <w:t>All disadvantaged children are offered the opportunity to represent their school at sporting competitions.</w:t>
      </w:r>
    </w:p>
    <w:p w14:paraId="2A7D5548" w14:textId="1A39ABD4"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663FEA0" w:rsidR="00E66558" w:rsidRDefault="001A1616">
            <w:pPr>
              <w:pStyle w:val="TableRow"/>
            </w:pPr>
            <w:proofErr w:type="spellStart"/>
            <w:r>
              <w:t>TrickBox</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FC288A1" w:rsidR="00E66558" w:rsidRDefault="00CD1C88">
            <w:pPr>
              <w:pStyle w:val="TableRowCentered"/>
              <w:jc w:val="left"/>
            </w:pPr>
            <w:proofErr w:type="spellStart"/>
            <w:r>
              <w:t>Trickbox</w:t>
            </w:r>
            <w:proofErr w:type="spellEnd"/>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F3EBD01" w:rsidR="00E66558" w:rsidRDefault="007F112B">
            <w:pPr>
              <w:pStyle w:val="TableRow"/>
            </w:pPr>
            <w:r>
              <w:t xml:space="preserve">TT </w:t>
            </w:r>
            <w:proofErr w:type="spellStart"/>
            <w:r>
              <w:t>Rockstars</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r w:rsidR="00051F9B" w14:paraId="7CE9838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7F04" w14:textId="0110461B" w:rsidR="00051F9B" w:rsidRDefault="00B2317F">
            <w:pPr>
              <w:pStyle w:val="TableRow"/>
            </w:pPr>
            <w:r>
              <w:t>White Rose Maths scheme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6892E" w14:textId="0A0828D4" w:rsidR="00051F9B" w:rsidRDefault="00B2317F">
            <w:pPr>
              <w:pStyle w:val="TableRowCentered"/>
              <w:jc w:val="left"/>
            </w:pPr>
            <w:r>
              <w:t>White Rose</w:t>
            </w:r>
          </w:p>
        </w:tc>
      </w:tr>
      <w:tr w:rsidR="00CD1C88" w14:paraId="5B61CB1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D3878" w14:textId="0C27D22A" w:rsidR="00CD1C88" w:rsidRDefault="00B2317F">
            <w:pPr>
              <w:pStyle w:val="TableRow"/>
            </w:pPr>
            <w:r>
              <w:t xml:space="preserve">Rocket Readers synthetic phonics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C53A6" w14:textId="2AFF28E1" w:rsidR="00CD1C88" w:rsidRDefault="00B2317F">
            <w:pPr>
              <w:pStyle w:val="TableRowCentered"/>
              <w:jc w:val="left"/>
            </w:pPr>
            <w:r>
              <w:t>Rising Stars</w:t>
            </w:r>
          </w:p>
        </w:tc>
      </w:tr>
    </w:tbl>
    <w:p w14:paraId="2A7D555F" w14:textId="3F04BA45" w:rsidR="00E66558" w:rsidRDefault="00E66558">
      <w:pPr>
        <w:spacing w:after="0" w:line="240" w:lineRule="auto"/>
      </w:pPr>
    </w:p>
    <w:p w14:paraId="336AC8AD" w14:textId="12266C51" w:rsidR="00123E15" w:rsidRDefault="00123E15">
      <w:pPr>
        <w:spacing w:after="0" w:line="240" w:lineRule="auto"/>
      </w:pPr>
    </w:p>
    <w:p w14:paraId="7B99EFD9" w14:textId="58CEF05D" w:rsidR="00123E15" w:rsidRDefault="00123E15" w:rsidP="00123E15">
      <w:pPr>
        <w:pStyle w:val="NormalWeb"/>
        <w:rPr>
          <w:color w:val="000000"/>
          <w:sz w:val="27"/>
          <w:szCs w:val="27"/>
        </w:rPr>
      </w:pPr>
      <w:r w:rsidRPr="00123E15">
        <w:rPr>
          <w:rFonts w:ascii="Arial" w:hAnsi="Arial" w:cs="Arial"/>
          <w:b/>
          <w:color w:val="000000"/>
          <w:sz w:val="32"/>
          <w:szCs w:val="32"/>
        </w:rPr>
        <w:t>Service pupil premium funding (optional</w:t>
      </w:r>
      <w:r>
        <w:rPr>
          <w:color w:val="000000"/>
          <w:sz w:val="27"/>
          <w:szCs w:val="27"/>
        </w:rPr>
        <w:t>)</w:t>
      </w:r>
    </w:p>
    <w:tbl>
      <w:tblPr>
        <w:tblStyle w:val="TableGrid"/>
        <w:tblW w:w="0" w:type="auto"/>
        <w:tblLook w:val="04A0" w:firstRow="1" w:lastRow="0" w:firstColumn="1" w:lastColumn="0" w:noHBand="0" w:noVBand="1"/>
      </w:tblPr>
      <w:tblGrid>
        <w:gridCol w:w="4743"/>
        <w:gridCol w:w="4743"/>
      </w:tblGrid>
      <w:tr w:rsidR="00EB3170" w14:paraId="72CDA203" w14:textId="77777777" w:rsidTr="00EB3170">
        <w:tc>
          <w:tcPr>
            <w:tcW w:w="4743" w:type="dxa"/>
            <w:shd w:val="clear" w:color="auto" w:fill="DDD9C3" w:themeFill="background2" w:themeFillShade="E6"/>
          </w:tcPr>
          <w:p w14:paraId="77CB6BA0" w14:textId="77777777" w:rsidR="00EB3170" w:rsidRDefault="00EB3170" w:rsidP="00EB3170">
            <w:pPr>
              <w:pStyle w:val="NormalWeb"/>
              <w:rPr>
                <w:color w:val="000000"/>
                <w:sz w:val="27"/>
                <w:szCs w:val="27"/>
              </w:rPr>
            </w:pPr>
            <w:r>
              <w:rPr>
                <w:color w:val="000000"/>
                <w:sz w:val="27"/>
                <w:szCs w:val="27"/>
              </w:rPr>
              <w:t>Measure Details</w:t>
            </w:r>
          </w:p>
          <w:p w14:paraId="48A71FE1" w14:textId="77777777" w:rsidR="00EB3170" w:rsidRDefault="00EB3170" w:rsidP="00123E15">
            <w:pPr>
              <w:pStyle w:val="NormalWeb"/>
              <w:rPr>
                <w:color w:val="000000"/>
                <w:sz w:val="27"/>
                <w:szCs w:val="27"/>
              </w:rPr>
            </w:pPr>
          </w:p>
        </w:tc>
        <w:tc>
          <w:tcPr>
            <w:tcW w:w="4743" w:type="dxa"/>
            <w:shd w:val="clear" w:color="auto" w:fill="DDD9C3" w:themeFill="background2" w:themeFillShade="E6"/>
          </w:tcPr>
          <w:p w14:paraId="18669CB0" w14:textId="77777777" w:rsidR="00EB3170" w:rsidRDefault="00EB3170" w:rsidP="00EB3170">
            <w:pPr>
              <w:pStyle w:val="NormalWeb"/>
              <w:rPr>
                <w:color w:val="000000"/>
                <w:sz w:val="27"/>
                <w:szCs w:val="27"/>
              </w:rPr>
            </w:pPr>
            <w:r>
              <w:rPr>
                <w:color w:val="000000"/>
                <w:sz w:val="27"/>
                <w:szCs w:val="27"/>
              </w:rPr>
              <w:lastRenderedPageBreak/>
              <w:t>What was the impact of that spending on</w:t>
            </w:r>
          </w:p>
          <w:p w14:paraId="4E7ED567" w14:textId="77777777" w:rsidR="00EB3170" w:rsidRDefault="00EB3170" w:rsidP="00123E15">
            <w:pPr>
              <w:pStyle w:val="NormalWeb"/>
              <w:rPr>
                <w:color w:val="000000"/>
                <w:sz w:val="27"/>
                <w:szCs w:val="27"/>
              </w:rPr>
            </w:pPr>
          </w:p>
        </w:tc>
      </w:tr>
      <w:tr w:rsidR="00EB3170" w14:paraId="42D0A896" w14:textId="77777777" w:rsidTr="00EB3170">
        <w:tc>
          <w:tcPr>
            <w:tcW w:w="4743" w:type="dxa"/>
          </w:tcPr>
          <w:p w14:paraId="0CA16005" w14:textId="1E25DE91" w:rsidR="00EB3170" w:rsidRDefault="00EB3170" w:rsidP="00EB3170">
            <w:pPr>
              <w:pStyle w:val="NormalWeb"/>
              <w:rPr>
                <w:color w:val="000000"/>
                <w:sz w:val="27"/>
                <w:szCs w:val="27"/>
              </w:rPr>
            </w:pPr>
            <w:r>
              <w:rPr>
                <w:color w:val="000000"/>
                <w:sz w:val="27"/>
                <w:szCs w:val="27"/>
              </w:rPr>
              <w:lastRenderedPageBreak/>
              <w:t>class based support</w:t>
            </w:r>
          </w:p>
          <w:p w14:paraId="27C1A5A6" w14:textId="77777777" w:rsidR="00B2317F" w:rsidRDefault="00B2317F" w:rsidP="00EB3170">
            <w:pPr>
              <w:pStyle w:val="NormalWeb"/>
              <w:rPr>
                <w:color w:val="000000"/>
                <w:sz w:val="27"/>
                <w:szCs w:val="27"/>
              </w:rPr>
            </w:pPr>
          </w:p>
          <w:p w14:paraId="43E763FA" w14:textId="3D59593F" w:rsidR="00EB3170" w:rsidRDefault="00EB3170" w:rsidP="00EB3170">
            <w:pPr>
              <w:pStyle w:val="NormalWeb"/>
              <w:rPr>
                <w:color w:val="000000"/>
                <w:sz w:val="27"/>
                <w:szCs w:val="27"/>
              </w:rPr>
            </w:pPr>
            <w:r>
              <w:rPr>
                <w:color w:val="000000"/>
                <w:sz w:val="27"/>
                <w:szCs w:val="27"/>
              </w:rPr>
              <w:t>External professional support, Educational Psychology</w:t>
            </w:r>
          </w:p>
          <w:p w14:paraId="346AD1D4" w14:textId="77777777" w:rsidR="00B2317F" w:rsidRDefault="00B2317F" w:rsidP="00EB3170">
            <w:pPr>
              <w:pStyle w:val="NormalWeb"/>
              <w:rPr>
                <w:color w:val="000000"/>
                <w:sz w:val="27"/>
                <w:szCs w:val="27"/>
              </w:rPr>
            </w:pPr>
          </w:p>
          <w:p w14:paraId="0467D739" w14:textId="77777777" w:rsidR="00B2317F" w:rsidRDefault="00B2317F" w:rsidP="00EB3170">
            <w:pPr>
              <w:pStyle w:val="NormalWeb"/>
              <w:rPr>
                <w:color w:val="000000"/>
                <w:sz w:val="27"/>
                <w:szCs w:val="27"/>
              </w:rPr>
            </w:pPr>
          </w:p>
          <w:p w14:paraId="39EA7F14" w14:textId="40D31B9D" w:rsidR="00EB3170" w:rsidRDefault="00EB3170" w:rsidP="00EB3170">
            <w:pPr>
              <w:pStyle w:val="NormalWeb"/>
              <w:rPr>
                <w:color w:val="000000"/>
                <w:sz w:val="27"/>
                <w:szCs w:val="27"/>
              </w:rPr>
            </w:pPr>
            <w:r>
              <w:rPr>
                <w:color w:val="000000"/>
                <w:sz w:val="27"/>
                <w:szCs w:val="27"/>
              </w:rPr>
              <w:t>Nurture/ Elsa</w:t>
            </w:r>
            <w:proofErr w:type="gramStart"/>
            <w:r w:rsidR="00B2317F">
              <w:rPr>
                <w:color w:val="000000"/>
                <w:sz w:val="27"/>
                <w:szCs w:val="27"/>
              </w:rPr>
              <w:t xml:space="preserve">- </w:t>
            </w:r>
            <w:r>
              <w:rPr>
                <w:color w:val="000000"/>
                <w:sz w:val="27"/>
                <w:szCs w:val="27"/>
              </w:rPr>
              <w:t xml:space="preserve"> support</w:t>
            </w:r>
            <w:proofErr w:type="gramEnd"/>
            <w:r>
              <w:rPr>
                <w:color w:val="000000"/>
                <w:sz w:val="27"/>
                <w:szCs w:val="27"/>
              </w:rPr>
              <w:t xml:space="preserve"> provided</w:t>
            </w:r>
            <w:r w:rsidR="00B2317F">
              <w:rPr>
                <w:color w:val="000000"/>
                <w:sz w:val="27"/>
                <w:szCs w:val="27"/>
              </w:rPr>
              <w:t>- teaching time and lunchtime support</w:t>
            </w:r>
          </w:p>
          <w:p w14:paraId="28372E93" w14:textId="2FC0CB36" w:rsidR="00EB3170" w:rsidRDefault="00EB3170" w:rsidP="00EB3170">
            <w:pPr>
              <w:pStyle w:val="NormalWeb"/>
              <w:rPr>
                <w:color w:val="000000"/>
                <w:sz w:val="27"/>
                <w:szCs w:val="27"/>
              </w:rPr>
            </w:pPr>
          </w:p>
          <w:p w14:paraId="1240A36C" w14:textId="152B94E8" w:rsidR="00EB3170" w:rsidRDefault="00EB3170" w:rsidP="00EB3170">
            <w:pPr>
              <w:pStyle w:val="NormalWeb"/>
              <w:rPr>
                <w:color w:val="000000"/>
                <w:sz w:val="27"/>
                <w:szCs w:val="27"/>
              </w:rPr>
            </w:pPr>
            <w:r>
              <w:rPr>
                <w:color w:val="000000"/>
                <w:sz w:val="27"/>
                <w:szCs w:val="27"/>
              </w:rPr>
              <w:t>Class based and HLTA Interventions</w:t>
            </w:r>
          </w:p>
          <w:p w14:paraId="2DD1BF1D" w14:textId="77777777" w:rsidR="00EB3170" w:rsidRDefault="00EB3170" w:rsidP="00EB3170">
            <w:pPr>
              <w:pStyle w:val="NormalWeb"/>
              <w:rPr>
                <w:color w:val="000000"/>
                <w:sz w:val="27"/>
                <w:szCs w:val="27"/>
              </w:rPr>
            </w:pPr>
          </w:p>
          <w:p w14:paraId="55CD45E0" w14:textId="77777777" w:rsidR="00EB3170" w:rsidRDefault="00EB3170" w:rsidP="00123E15">
            <w:pPr>
              <w:pStyle w:val="NormalWeb"/>
              <w:rPr>
                <w:color w:val="000000"/>
                <w:sz w:val="27"/>
                <w:szCs w:val="27"/>
              </w:rPr>
            </w:pPr>
          </w:p>
        </w:tc>
        <w:tc>
          <w:tcPr>
            <w:tcW w:w="4743" w:type="dxa"/>
          </w:tcPr>
          <w:p w14:paraId="568ACB13" w14:textId="534DAECC" w:rsidR="00EB3170" w:rsidRDefault="00EB3170" w:rsidP="00123E15">
            <w:pPr>
              <w:pStyle w:val="NormalWeb"/>
              <w:rPr>
                <w:color w:val="000000"/>
                <w:sz w:val="27"/>
                <w:szCs w:val="27"/>
              </w:rPr>
            </w:pPr>
            <w:r>
              <w:rPr>
                <w:color w:val="000000"/>
                <w:sz w:val="27"/>
                <w:szCs w:val="27"/>
              </w:rPr>
              <w:t>children were able to access class</w:t>
            </w:r>
            <w:r w:rsidR="0055361A">
              <w:rPr>
                <w:color w:val="000000"/>
                <w:sz w:val="27"/>
                <w:szCs w:val="27"/>
              </w:rPr>
              <w:t>-</w:t>
            </w:r>
            <w:bookmarkStart w:id="17" w:name="_GoBack"/>
            <w:bookmarkEnd w:id="17"/>
            <w:r>
              <w:rPr>
                <w:color w:val="000000"/>
                <w:sz w:val="27"/>
                <w:szCs w:val="27"/>
              </w:rPr>
              <w:t>based learning.</w:t>
            </w:r>
          </w:p>
          <w:p w14:paraId="3E1C9F06" w14:textId="77777777" w:rsidR="00B2317F" w:rsidRDefault="00B2317F" w:rsidP="00123E15">
            <w:pPr>
              <w:pStyle w:val="NormalWeb"/>
              <w:rPr>
                <w:color w:val="000000"/>
                <w:sz w:val="27"/>
                <w:szCs w:val="27"/>
              </w:rPr>
            </w:pPr>
          </w:p>
          <w:p w14:paraId="4C118B33" w14:textId="18F9B189" w:rsidR="00EB3170" w:rsidRDefault="00EB3170" w:rsidP="00123E15">
            <w:pPr>
              <w:pStyle w:val="NormalWeb"/>
              <w:rPr>
                <w:color w:val="000000"/>
                <w:sz w:val="27"/>
                <w:szCs w:val="27"/>
              </w:rPr>
            </w:pPr>
            <w:r>
              <w:rPr>
                <w:color w:val="000000"/>
                <w:sz w:val="27"/>
                <w:szCs w:val="27"/>
              </w:rPr>
              <w:t>Individual learning needs identified and supported</w:t>
            </w:r>
          </w:p>
          <w:p w14:paraId="24127C26" w14:textId="77777777" w:rsidR="00B2317F" w:rsidRDefault="00B2317F" w:rsidP="00123E15">
            <w:pPr>
              <w:pStyle w:val="NormalWeb"/>
              <w:rPr>
                <w:color w:val="000000"/>
                <w:sz w:val="27"/>
                <w:szCs w:val="27"/>
              </w:rPr>
            </w:pPr>
          </w:p>
          <w:p w14:paraId="1811DA2F" w14:textId="2239F255" w:rsidR="00EB3170" w:rsidRDefault="00EB3170" w:rsidP="00123E15">
            <w:pPr>
              <w:pStyle w:val="NormalWeb"/>
              <w:rPr>
                <w:color w:val="000000"/>
                <w:sz w:val="27"/>
                <w:szCs w:val="27"/>
              </w:rPr>
            </w:pPr>
            <w:r>
              <w:rPr>
                <w:color w:val="000000"/>
                <w:sz w:val="27"/>
                <w:szCs w:val="27"/>
              </w:rPr>
              <w:t>Individual personal and social challenges addressed and supported</w:t>
            </w:r>
          </w:p>
          <w:p w14:paraId="1F93B3A7" w14:textId="77777777" w:rsidR="00B2317F" w:rsidRDefault="00B2317F" w:rsidP="00123E15">
            <w:pPr>
              <w:pStyle w:val="NormalWeb"/>
              <w:rPr>
                <w:color w:val="000000"/>
                <w:sz w:val="27"/>
                <w:szCs w:val="27"/>
              </w:rPr>
            </w:pPr>
          </w:p>
          <w:p w14:paraId="0B283AFF" w14:textId="77777777" w:rsidR="00B2317F" w:rsidRDefault="00B2317F" w:rsidP="00123E15">
            <w:pPr>
              <w:pStyle w:val="NormalWeb"/>
              <w:rPr>
                <w:color w:val="000000"/>
                <w:sz w:val="27"/>
                <w:szCs w:val="27"/>
              </w:rPr>
            </w:pPr>
          </w:p>
          <w:p w14:paraId="3EFE74B9" w14:textId="6414C075" w:rsidR="00EB3170" w:rsidRDefault="00EB3170" w:rsidP="00123E15">
            <w:pPr>
              <w:pStyle w:val="NormalWeb"/>
              <w:rPr>
                <w:color w:val="000000"/>
                <w:sz w:val="27"/>
                <w:szCs w:val="27"/>
              </w:rPr>
            </w:pPr>
            <w:r>
              <w:rPr>
                <w:color w:val="000000"/>
                <w:sz w:val="27"/>
                <w:szCs w:val="27"/>
              </w:rPr>
              <w:t>individual barriers to learning addressed.</w:t>
            </w:r>
          </w:p>
        </w:tc>
      </w:tr>
    </w:tbl>
    <w:p w14:paraId="15E8155A" w14:textId="77777777" w:rsidR="00EB3170" w:rsidRDefault="00EB3170" w:rsidP="00123E15">
      <w:pPr>
        <w:pStyle w:val="NormalWeb"/>
        <w:rPr>
          <w:color w:val="000000"/>
          <w:sz w:val="27"/>
          <w:szCs w:val="27"/>
        </w:rPr>
      </w:pPr>
    </w:p>
    <w:bookmarkEnd w:id="14"/>
    <w:bookmarkEnd w:id="15"/>
    <w:bookmarkEnd w:id="16"/>
    <w:p w14:paraId="671609FC" w14:textId="77777777" w:rsidR="00123E15" w:rsidRDefault="00123E15">
      <w:pPr>
        <w:spacing w:after="0" w:line="240" w:lineRule="auto"/>
      </w:pPr>
    </w:p>
    <w:sectPr w:rsidR="00123E15">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E4412" w14:textId="77777777" w:rsidR="008A043B" w:rsidRDefault="008A043B">
      <w:pPr>
        <w:spacing w:after="0" w:line="240" w:lineRule="auto"/>
      </w:pPr>
      <w:r>
        <w:separator/>
      </w:r>
    </w:p>
  </w:endnote>
  <w:endnote w:type="continuationSeparator" w:id="0">
    <w:p w14:paraId="596F1B5F" w14:textId="77777777" w:rsidR="008A043B" w:rsidRDefault="008A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BAF0225" w:rsidR="007F5F1D" w:rsidRDefault="009D71E8">
    <w:pPr>
      <w:pStyle w:val="Footer"/>
      <w:ind w:firstLine="4513"/>
    </w:pPr>
    <w:r>
      <w:fldChar w:fldCharType="begin"/>
    </w:r>
    <w:r>
      <w:instrText xml:space="preserve"> PAGE </w:instrText>
    </w:r>
    <w:r>
      <w:fldChar w:fldCharType="separate"/>
    </w:r>
    <w:r w:rsidR="003C253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2B6D9" w14:textId="77777777" w:rsidR="008A043B" w:rsidRDefault="008A043B">
      <w:pPr>
        <w:spacing w:after="0" w:line="240" w:lineRule="auto"/>
      </w:pPr>
      <w:r>
        <w:separator/>
      </w:r>
    </w:p>
  </w:footnote>
  <w:footnote w:type="continuationSeparator" w:id="0">
    <w:p w14:paraId="4B38A24B" w14:textId="77777777" w:rsidR="008A043B" w:rsidRDefault="008A0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E844459"/>
    <w:multiLevelType w:val="multilevel"/>
    <w:tmpl w:val="527EFFD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7468"/>
    <w:rsid w:val="00033B96"/>
    <w:rsid w:val="0004472D"/>
    <w:rsid w:val="00051F9B"/>
    <w:rsid w:val="00065824"/>
    <w:rsid w:val="00066B73"/>
    <w:rsid w:val="000904BB"/>
    <w:rsid w:val="000A0A2F"/>
    <w:rsid w:val="000A57D3"/>
    <w:rsid w:val="000D06A7"/>
    <w:rsid w:val="000D3078"/>
    <w:rsid w:val="00110482"/>
    <w:rsid w:val="00120636"/>
    <w:rsid w:val="00120AB1"/>
    <w:rsid w:val="00123E15"/>
    <w:rsid w:val="001325E9"/>
    <w:rsid w:val="00133706"/>
    <w:rsid w:val="00141107"/>
    <w:rsid w:val="001850A4"/>
    <w:rsid w:val="00191C67"/>
    <w:rsid w:val="001A1616"/>
    <w:rsid w:val="001A4ABB"/>
    <w:rsid w:val="001D7EDB"/>
    <w:rsid w:val="00206E88"/>
    <w:rsid w:val="002349AF"/>
    <w:rsid w:val="00243FE5"/>
    <w:rsid w:val="00272A87"/>
    <w:rsid w:val="002811B7"/>
    <w:rsid w:val="002A3846"/>
    <w:rsid w:val="002E2E37"/>
    <w:rsid w:val="00320417"/>
    <w:rsid w:val="003214B7"/>
    <w:rsid w:val="00370A05"/>
    <w:rsid w:val="003C253F"/>
    <w:rsid w:val="003F1D69"/>
    <w:rsid w:val="004044AA"/>
    <w:rsid w:val="004059E2"/>
    <w:rsid w:val="00406643"/>
    <w:rsid w:val="0041177B"/>
    <w:rsid w:val="004316B0"/>
    <w:rsid w:val="00444778"/>
    <w:rsid w:val="004613B0"/>
    <w:rsid w:val="004C1D72"/>
    <w:rsid w:val="004D2F8F"/>
    <w:rsid w:val="005209BC"/>
    <w:rsid w:val="005515D3"/>
    <w:rsid w:val="0055361A"/>
    <w:rsid w:val="00577AE5"/>
    <w:rsid w:val="0059036F"/>
    <w:rsid w:val="00593D3B"/>
    <w:rsid w:val="0059683D"/>
    <w:rsid w:val="005E6C6F"/>
    <w:rsid w:val="005E725E"/>
    <w:rsid w:val="006133FB"/>
    <w:rsid w:val="0061611B"/>
    <w:rsid w:val="006336A2"/>
    <w:rsid w:val="0064353D"/>
    <w:rsid w:val="00661B2B"/>
    <w:rsid w:val="0066651D"/>
    <w:rsid w:val="006A0AC0"/>
    <w:rsid w:val="006C463A"/>
    <w:rsid w:val="006E7FB1"/>
    <w:rsid w:val="00703DFC"/>
    <w:rsid w:val="007044EB"/>
    <w:rsid w:val="00723FEF"/>
    <w:rsid w:val="00741B9E"/>
    <w:rsid w:val="00763F3F"/>
    <w:rsid w:val="00764175"/>
    <w:rsid w:val="007655F9"/>
    <w:rsid w:val="00795F67"/>
    <w:rsid w:val="007A66DD"/>
    <w:rsid w:val="007C2F04"/>
    <w:rsid w:val="007D2DF3"/>
    <w:rsid w:val="007F039C"/>
    <w:rsid w:val="007F112B"/>
    <w:rsid w:val="007F1D2D"/>
    <w:rsid w:val="007F5F1D"/>
    <w:rsid w:val="008A043B"/>
    <w:rsid w:val="008D5ABD"/>
    <w:rsid w:val="008D7352"/>
    <w:rsid w:val="008E26BC"/>
    <w:rsid w:val="008E3E05"/>
    <w:rsid w:val="009243CA"/>
    <w:rsid w:val="0092505B"/>
    <w:rsid w:val="00932BD7"/>
    <w:rsid w:val="00937E72"/>
    <w:rsid w:val="00940EF7"/>
    <w:rsid w:val="009431F7"/>
    <w:rsid w:val="00950F5D"/>
    <w:rsid w:val="0097701C"/>
    <w:rsid w:val="009836DE"/>
    <w:rsid w:val="009C1B99"/>
    <w:rsid w:val="009C41A9"/>
    <w:rsid w:val="009D0582"/>
    <w:rsid w:val="009D71E8"/>
    <w:rsid w:val="00A2386B"/>
    <w:rsid w:val="00A45AF1"/>
    <w:rsid w:val="00A5258B"/>
    <w:rsid w:val="00A531D5"/>
    <w:rsid w:val="00A84071"/>
    <w:rsid w:val="00A94258"/>
    <w:rsid w:val="00AF2AAF"/>
    <w:rsid w:val="00AF3F78"/>
    <w:rsid w:val="00B12CE1"/>
    <w:rsid w:val="00B2317F"/>
    <w:rsid w:val="00B303A7"/>
    <w:rsid w:val="00B4256C"/>
    <w:rsid w:val="00B83D33"/>
    <w:rsid w:val="00B94D50"/>
    <w:rsid w:val="00BA6932"/>
    <w:rsid w:val="00BF2C1A"/>
    <w:rsid w:val="00BF5FDF"/>
    <w:rsid w:val="00C242E5"/>
    <w:rsid w:val="00CA3357"/>
    <w:rsid w:val="00CA6050"/>
    <w:rsid w:val="00CD1C88"/>
    <w:rsid w:val="00CE15FE"/>
    <w:rsid w:val="00D33FE5"/>
    <w:rsid w:val="00D50337"/>
    <w:rsid w:val="00D6575E"/>
    <w:rsid w:val="00D719C2"/>
    <w:rsid w:val="00DB0950"/>
    <w:rsid w:val="00DC52B0"/>
    <w:rsid w:val="00DE5DBE"/>
    <w:rsid w:val="00DE7E8C"/>
    <w:rsid w:val="00DF22C3"/>
    <w:rsid w:val="00DF3E85"/>
    <w:rsid w:val="00E21394"/>
    <w:rsid w:val="00E31C39"/>
    <w:rsid w:val="00E35490"/>
    <w:rsid w:val="00E55CAE"/>
    <w:rsid w:val="00E66558"/>
    <w:rsid w:val="00E8082A"/>
    <w:rsid w:val="00EB3170"/>
    <w:rsid w:val="00F22C61"/>
    <w:rsid w:val="00F64C8A"/>
    <w:rsid w:val="00F731FF"/>
    <w:rsid w:val="00F86D8D"/>
    <w:rsid w:val="00FA3710"/>
    <w:rsid w:val="00FE1FFB"/>
    <w:rsid w:val="00FF0366"/>
    <w:rsid w:val="00FF2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363250CA-5CEA-407D-B219-A7D71846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Strong">
    <w:name w:val="Strong"/>
    <w:basedOn w:val="DefaultParagraphFont"/>
    <w:uiPriority w:val="22"/>
    <w:qFormat/>
    <w:rsid w:val="00A45AF1"/>
    <w:rPr>
      <w:b/>
      <w:bCs/>
    </w:rPr>
  </w:style>
  <w:style w:type="table" w:styleId="TableGrid">
    <w:name w:val="Table Grid"/>
    <w:basedOn w:val="TableNormal"/>
    <w:uiPriority w:val="39"/>
    <w:rsid w:val="00CD1C88"/>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c4zqeyg6p">
    <w:name w:val="markc4zqeyg6p"/>
    <w:basedOn w:val="DefaultParagraphFont"/>
    <w:rsid w:val="00763F3F"/>
  </w:style>
  <w:style w:type="paragraph" w:styleId="NormalWeb">
    <w:name w:val="Normal (Web)"/>
    <w:basedOn w:val="Normal"/>
    <w:uiPriority w:val="99"/>
    <w:semiHidden/>
    <w:unhideWhenUsed/>
    <w:rsid w:val="00123E15"/>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03797">
      <w:bodyDiv w:val="1"/>
      <w:marLeft w:val="0"/>
      <w:marRight w:val="0"/>
      <w:marTop w:val="0"/>
      <w:marBottom w:val="0"/>
      <w:divBdr>
        <w:top w:val="none" w:sz="0" w:space="0" w:color="auto"/>
        <w:left w:val="none" w:sz="0" w:space="0" w:color="auto"/>
        <w:bottom w:val="none" w:sz="0" w:space="0" w:color="auto"/>
        <w:right w:val="none" w:sz="0" w:space="0" w:color="auto"/>
      </w:divBdr>
    </w:div>
    <w:div w:id="559707064">
      <w:bodyDiv w:val="1"/>
      <w:marLeft w:val="0"/>
      <w:marRight w:val="0"/>
      <w:marTop w:val="0"/>
      <w:marBottom w:val="0"/>
      <w:divBdr>
        <w:top w:val="none" w:sz="0" w:space="0" w:color="auto"/>
        <w:left w:val="none" w:sz="0" w:space="0" w:color="auto"/>
        <w:bottom w:val="none" w:sz="0" w:space="0" w:color="auto"/>
        <w:right w:val="none" w:sz="0" w:space="0" w:color="auto"/>
      </w:divBdr>
    </w:div>
    <w:div w:id="1256474278">
      <w:bodyDiv w:val="1"/>
      <w:marLeft w:val="0"/>
      <w:marRight w:val="0"/>
      <w:marTop w:val="0"/>
      <w:marBottom w:val="0"/>
      <w:divBdr>
        <w:top w:val="none" w:sz="0" w:space="0" w:color="auto"/>
        <w:left w:val="none" w:sz="0" w:space="0" w:color="auto"/>
        <w:bottom w:val="none" w:sz="0" w:space="0" w:color="auto"/>
        <w:right w:val="none" w:sz="0" w:space="0" w:color="auto"/>
      </w:divBdr>
    </w:div>
    <w:div w:id="1312828047">
      <w:bodyDiv w:val="1"/>
      <w:marLeft w:val="0"/>
      <w:marRight w:val="0"/>
      <w:marTop w:val="0"/>
      <w:marBottom w:val="0"/>
      <w:divBdr>
        <w:top w:val="none" w:sz="0" w:space="0" w:color="auto"/>
        <w:left w:val="none" w:sz="0" w:space="0" w:color="auto"/>
        <w:bottom w:val="none" w:sz="0" w:space="0" w:color="auto"/>
        <w:right w:val="none" w:sz="0" w:space="0" w:color="auto"/>
      </w:divBdr>
      <w:divsChild>
        <w:div w:id="794517783">
          <w:marLeft w:val="4560"/>
          <w:marRight w:val="4560"/>
          <w:marTop w:val="0"/>
          <w:marBottom w:val="0"/>
          <w:divBdr>
            <w:top w:val="single" w:sz="2" w:space="0" w:color="auto"/>
            <w:left w:val="single" w:sz="2" w:space="0" w:color="auto"/>
            <w:bottom w:val="single" w:sz="2" w:space="0" w:color="auto"/>
            <w:right w:val="single" w:sz="2" w:space="0" w:color="auto"/>
          </w:divBdr>
          <w:divsChild>
            <w:div w:id="112291489">
              <w:marLeft w:val="0"/>
              <w:marRight w:val="0"/>
              <w:marTop w:val="0"/>
              <w:marBottom w:val="0"/>
              <w:divBdr>
                <w:top w:val="single" w:sz="2" w:space="0" w:color="auto"/>
                <w:left w:val="single" w:sz="2" w:space="0" w:color="auto"/>
                <w:bottom w:val="single" w:sz="2" w:space="0" w:color="auto"/>
                <w:right w:val="single" w:sz="2" w:space="0" w:color="auto"/>
              </w:divBdr>
            </w:div>
          </w:divsChild>
        </w:div>
        <w:div w:id="1493252874">
          <w:marLeft w:val="0"/>
          <w:marRight w:val="4560"/>
          <w:marTop w:val="0"/>
          <w:marBottom w:val="0"/>
          <w:divBdr>
            <w:top w:val="single" w:sz="2" w:space="0" w:color="auto"/>
            <w:left w:val="single" w:sz="2" w:space="0" w:color="auto"/>
            <w:bottom w:val="single" w:sz="2" w:space="0" w:color="auto"/>
            <w:right w:val="single" w:sz="2" w:space="0" w:color="auto"/>
          </w:divBdr>
          <w:divsChild>
            <w:div w:id="15751198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1113</TotalTime>
  <Pages>17</Pages>
  <Words>3759</Words>
  <Characters>21428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Natalie Fryer</cp:lastModifiedBy>
  <cp:revision>21</cp:revision>
  <cp:lastPrinted>2022-09-28T10:41:00Z</cp:lastPrinted>
  <dcterms:created xsi:type="dcterms:W3CDTF">2023-11-20T20:48:00Z</dcterms:created>
  <dcterms:modified xsi:type="dcterms:W3CDTF">2024-11-28T10:05:00Z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